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F0C3B" w14:textId="322CABC9" w:rsidR="005008D3" w:rsidRPr="005008D3" w:rsidRDefault="005008D3" w:rsidP="005008D3">
      <w:pPr>
        <w:jc w:val="center"/>
        <w:rPr>
          <w:rFonts w:cstheme="minorHAnsi"/>
          <w:sz w:val="24"/>
          <w:szCs w:val="24"/>
        </w:rPr>
      </w:pPr>
      <w:r w:rsidRPr="005008D3">
        <w:rPr>
          <w:rFonts w:cstheme="minorHAnsi"/>
          <w:sz w:val="24"/>
          <w:szCs w:val="24"/>
        </w:rPr>
        <w:drawing>
          <wp:inline distT="0" distB="0" distL="0" distR="0" wp14:anchorId="76C71B87" wp14:editId="32F702BE">
            <wp:extent cx="1016508" cy="1104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20898" cy="1109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50A47" w14:textId="445BD218" w:rsidR="005008D3" w:rsidRPr="005008D3" w:rsidRDefault="005008D3" w:rsidP="005008D3">
      <w:pPr>
        <w:jc w:val="center"/>
        <w:rPr>
          <w:rFonts w:cstheme="minorHAnsi"/>
          <w:color w:val="3F2A8C"/>
          <w:sz w:val="50"/>
          <w:szCs w:val="50"/>
        </w:rPr>
      </w:pPr>
      <w:r w:rsidRPr="005008D3">
        <w:rPr>
          <w:rFonts w:cstheme="minorHAnsi"/>
          <w:color w:val="3F2A8C"/>
          <w:sz w:val="50"/>
          <w:szCs w:val="50"/>
        </w:rPr>
        <w:t>EQUALITY</w:t>
      </w:r>
      <w:r w:rsidRPr="005008D3">
        <w:rPr>
          <w:rFonts w:cstheme="minorHAnsi"/>
          <w:color w:val="3F2A8C"/>
          <w:sz w:val="50"/>
          <w:szCs w:val="50"/>
        </w:rPr>
        <w:br/>
        <w:t>OBJECTIVES</w:t>
      </w:r>
      <w:r w:rsidRPr="005008D3">
        <w:rPr>
          <w:rFonts w:cstheme="minorHAnsi"/>
          <w:color w:val="3F2A8C"/>
          <w:sz w:val="50"/>
          <w:szCs w:val="50"/>
        </w:rPr>
        <w:br/>
        <w:t>2026-2030</w:t>
      </w:r>
    </w:p>
    <w:p w14:paraId="03780D47" w14:textId="77777777" w:rsidR="005008D3" w:rsidRPr="005008D3" w:rsidRDefault="005008D3" w:rsidP="005008D3">
      <w:pPr>
        <w:jc w:val="center"/>
        <w:rPr>
          <w:rFonts w:cstheme="minorHAnsi"/>
          <w:sz w:val="24"/>
          <w:szCs w:val="24"/>
        </w:rPr>
      </w:pPr>
    </w:p>
    <w:p w14:paraId="2FA21B36" w14:textId="77777777" w:rsidR="005008D3" w:rsidRPr="005008D3" w:rsidRDefault="005008D3" w:rsidP="005008D3">
      <w:pPr>
        <w:jc w:val="center"/>
        <w:rPr>
          <w:rFonts w:cstheme="minorHAnsi"/>
          <w:sz w:val="24"/>
          <w:szCs w:val="24"/>
        </w:rPr>
      </w:pPr>
      <w:r w:rsidRPr="005008D3">
        <w:rPr>
          <w:rFonts w:cstheme="minorHAnsi"/>
          <w:sz w:val="24"/>
          <w:szCs w:val="24"/>
        </w:rPr>
        <w:t>Celebrating diversity, promoting inclusion, and enabling every child to thrive.</w:t>
      </w:r>
    </w:p>
    <w:p w14:paraId="78FAA5DB" w14:textId="77777777" w:rsidR="005008D3" w:rsidRPr="005008D3" w:rsidRDefault="005008D3" w:rsidP="005008D3">
      <w:pPr>
        <w:jc w:val="center"/>
        <w:rPr>
          <w:rFonts w:cstheme="minorHAnsi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5008D3" w:rsidRPr="005008D3" w14:paraId="230D0DC7" w14:textId="77777777" w:rsidTr="00E9778C">
        <w:tc>
          <w:tcPr>
            <w:tcW w:w="4320" w:type="dxa"/>
          </w:tcPr>
          <w:p w14:paraId="42B9A816" w14:textId="77777777" w:rsidR="005008D3" w:rsidRPr="005008D3" w:rsidRDefault="005008D3" w:rsidP="00E9778C">
            <w:pPr>
              <w:rPr>
                <w:rFonts w:cstheme="minorHAnsi"/>
                <w:sz w:val="24"/>
                <w:szCs w:val="24"/>
              </w:rPr>
            </w:pPr>
            <w:r w:rsidRPr="005008D3">
              <w:rPr>
                <w:rFonts w:cstheme="minorHAnsi"/>
                <w:sz w:val="24"/>
                <w:szCs w:val="24"/>
              </w:rPr>
              <w:t>Document Owner:</w:t>
            </w:r>
          </w:p>
        </w:tc>
        <w:tc>
          <w:tcPr>
            <w:tcW w:w="4320" w:type="dxa"/>
          </w:tcPr>
          <w:p w14:paraId="677232A0" w14:textId="77777777" w:rsidR="005008D3" w:rsidRPr="005008D3" w:rsidRDefault="005008D3" w:rsidP="00E9778C">
            <w:pPr>
              <w:rPr>
                <w:rFonts w:cstheme="minorHAnsi"/>
                <w:sz w:val="24"/>
                <w:szCs w:val="24"/>
              </w:rPr>
            </w:pPr>
            <w:r w:rsidRPr="005008D3">
              <w:rPr>
                <w:rFonts w:cstheme="minorHAnsi"/>
                <w:sz w:val="24"/>
                <w:szCs w:val="24"/>
              </w:rPr>
              <w:t>Ms Helen Hayes - Headteacher</w:t>
            </w:r>
          </w:p>
        </w:tc>
      </w:tr>
      <w:tr w:rsidR="005008D3" w:rsidRPr="005008D3" w14:paraId="4A524435" w14:textId="77777777" w:rsidTr="00E9778C">
        <w:tc>
          <w:tcPr>
            <w:tcW w:w="4320" w:type="dxa"/>
          </w:tcPr>
          <w:p w14:paraId="46D6431D" w14:textId="77777777" w:rsidR="005008D3" w:rsidRPr="005008D3" w:rsidRDefault="005008D3" w:rsidP="00E9778C">
            <w:pPr>
              <w:rPr>
                <w:rFonts w:cstheme="minorHAnsi"/>
                <w:sz w:val="24"/>
                <w:szCs w:val="24"/>
              </w:rPr>
            </w:pPr>
            <w:r w:rsidRPr="005008D3">
              <w:rPr>
                <w:rFonts w:cstheme="minorHAnsi"/>
                <w:sz w:val="24"/>
                <w:szCs w:val="24"/>
              </w:rPr>
              <w:t>Date Published:</w:t>
            </w:r>
          </w:p>
        </w:tc>
        <w:tc>
          <w:tcPr>
            <w:tcW w:w="4320" w:type="dxa"/>
          </w:tcPr>
          <w:p w14:paraId="24D995BD" w14:textId="77777777" w:rsidR="005008D3" w:rsidRPr="005008D3" w:rsidRDefault="005008D3" w:rsidP="00E9778C">
            <w:pPr>
              <w:rPr>
                <w:rFonts w:cstheme="minorHAnsi"/>
                <w:sz w:val="24"/>
                <w:szCs w:val="24"/>
              </w:rPr>
            </w:pPr>
            <w:r w:rsidRPr="005008D3">
              <w:rPr>
                <w:rFonts w:cstheme="minorHAnsi"/>
                <w:sz w:val="24"/>
                <w:szCs w:val="24"/>
              </w:rPr>
              <w:t>September 2026</w:t>
            </w:r>
          </w:p>
        </w:tc>
      </w:tr>
      <w:tr w:rsidR="005008D3" w:rsidRPr="005008D3" w14:paraId="5DDDE5F5" w14:textId="77777777" w:rsidTr="00E9778C">
        <w:tc>
          <w:tcPr>
            <w:tcW w:w="4320" w:type="dxa"/>
          </w:tcPr>
          <w:p w14:paraId="510F8935" w14:textId="77777777" w:rsidR="005008D3" w:rsidRPr="005008D3" w:rsidRDefault="005008D3" w:rsidP="00E9778C">
            <w:pPr>
              <w:rPr>
                <w:rFonts w:cstheme="minorHAnsi"/>
                <w:sz w:val="24"/>
                <w:szCs w:val="24"/>
              </w:rPr>
            </w:pPr>
            <w:r w:rsidRPr="005008D3">
              <w:rPr>
                <w:rFonts w:cstheme="minorHAnsi"/>
                <w:sz w:val="24"/>
                <w:szCs w:val="24"/>
              </w:rPr>
              <w:t>Review Date:</w:t>
            </w:r>
          </w:p>
        </w:tc>
        <w:tc>
          <w:tcPr>
            <w:tcW w:w="4320" w:type="dxa"/>
          </w:tcPr>
          <w:p w14:paraId="5C0F9BEE" w14:textId="77777777" w:rsidR="005008D3" w:rsidRPr="005008D3" w:rsidRDefault="005008D3" w:rsidP="00E9778C">
            <w:pPr>
              <w:rPr>
                <w:rFonts w:cstheme="minorHAnsi"/>
                <w:sz w:val="24"/>
                <w:szCs w:val="24"/>
              </w:rPr>
            </w:pPr>
            <w:r w:rsidRPr="005008D3">
              <w:rPr>
                <w:rFonts w:cstheme="minorHAnsi"/>
                <w:sz w:val="24"/>
                <w:szCs w:val="24"/>
              </w:rPr>
              <w:t>September 2027</w:t>
            </w:r>
          </w:p>
        </w:tc>
      </w:tr>
      <w:tr w:rsidR="005008D3" w:rsidRPr="005008D3" w14:paraId="72478697" w14:textId="77777777" w:rsidTr="00E9778C">
        <w:tc>
          <w:tcPr>
            <w:tcW w:w="4320" w:type="dxa"/>
          </w:tcPr>
          <w:p w14:paraId="24CBC272" w14:textId="77777777" w:rsidR="005008D3" w:rsidRPr="005008D3" w:rsidRDefault="005008D3" w:rsidP="00E9778C">
            <w:pPr>
              <w:rPr>
                <w:rFonts w:cstheme="minorHAnsi"/>
                <w:sz w:val="24"/>
                <w:szCs w:val="24"/>
              </w:rPr>
            </w:pPr>
            <w:r w:rsidRPr="005008D3">
              <w:rPr>
                <w:rFonts w:cstheme="minorHAnsi"/>
                <w:sz w:val="24"/>
                <w:szCs w:val="24"/>
              </w:rPr>
              <w:t>Equality Objectives Review:</w:t>
            </w:r>
          </w:p>
        </w:tc>
        <w:tc>
          <w:tcPr>
            <w:tcW w:w="4320" w:type="dxa"/>
          </w:tcPr>
          <w:p w14:paraId="37EF4C1B" w14:textId="77777777" w:rsidR="005008D3" w:rsidRPr="005008D3" w:rsidRDefault="005008D3" w:rsidP="00E9778C">
            <w:pPr>
              <w:rPr>
                <w:rFonts w:cstheme="minorHAnsi"/>
                <w:sz w:val="24"/>
                <w:szCs w:val="24"/>
              </w:rPr>
            </w:pPr>
            <w:r w:rsidRPr="005008D3">
              <w:rPr>
                <w:rFonts w:cstheme="minorHAnsi"/>
                <w:sz w:val="24"/>
                <w:szCs w:val="24"/>
              </w:rPr>
              <w:t>September 2030</w:t>
            </w:r>
          </w:p>
        </w:tc>
      </w:tr>
    </w:tbl>
    <w:p w14:paraId="3D034671" w14:textId="77777777" w:rsidR="005008D3" w:rsidRPr="005008D3" w:rsidRDefault="005008D3" w:rsidP="005008D3">
      <w:pPr>
        <w:rPr>
          <w:rFonts w:cstheme="minorHAnsi"/>
          <w:sz w:val="24"/>
          <w:szCs w:val="24"/>
        </w:rPr>
      </w:pPr>
    </w:p>
    <w:p w14:paraId="41B232FE" w14:textId="77777777" w:rsidR="005008D3" w:rsidRPr="005008D3" w:rsidRDefault="005008D3" w:rsidP="005008D3">
      <w:pPr>
        <w:rPr>
          <w:rFonts w:cstheme="minorHAnsi"/>
          <w:sz w:val="24"/>
          <w:szCs w:val="24"/>
        </w:rPr>
      </w:pPr>
      <w:r w:rsidRPr="005008D3">
        <w:rPr>
          <w:rFonts w:cstheme="minorHAnsi"/>
          <w:sz w:val="24"/>
          <w:szCs w:val="24"/>
        </w:rPr>
        <w:t>INCLUSIVE CURRICULUM | EQUAL OPPORTUNITIES | RESPECTFUL RELATIONSHIPS | BELONGING FOR ALL</w:t>
      </w:r>
    </w:p>
    <w:p w14:paraId="66CC7E1D" w14:textId="6C5B2139" w:rsidR="005008D3" w:rsidRPr="005008D3" w:rsidRDefault="005008D3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7F167792" w14:textId="1BF62396" w:rsidR="005008D3" w:rsidRPr="005008D3" w:rsidRDefault="005008D3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4CBFFB99" w14:textId="7C23E8B5" w:rsidR="005008D3" w:rsidRPr="005008D3" w:rsidRDefault="005008D3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08A35694" w14:textId="7D3D11C0" w:rsidR="005008D3" w:rsidRPr="005008D3" w:rsidRDefault="005008D3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2ADEF67A" w14:textId="46A26662" w:rsidR="005008D3" w:rsidRPr="005008D3" w:rsidRDefault="005008D3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5F3EA30E" w14:textId="010227AE" w:rsidR="005008D3" w:rsidRPr="005008D3" w:rsidRDefault="005008D3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4AB8FEA6" w14:textId="360E083D" w:rsidR="005008D3" w:rsidRPr="005008D3" w:rsidRDefault="005008D3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535EDA9C" w14:textId="78F57354" w:rsidR="005008D3" w:rsidRPr="005008D3" w:rsidRDefault="005008D3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7B56437D" w14:textId="37681ADB" w:rsidR="005008D3" w:rsidRPr="005008D3" w:rsidRDefault="005008D3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1269225D" w14:textId="6204A220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lastRenderedPageBreak/>
        <w:t>Our Equality Objectives identify key areas where we will continue to develop our practice and promote greater equality of opportunity.</w:t>
      </w:r>
    </w:p>
    <w:p w14:paraId="66580700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b/>
          <w:bCs/>
          <w:sz w:val="24"/>
          <w:szCs w:val="24"/>
          <w:lang w:eastAsia="en-GB"/>
        </w:rPr>
        <w:t>Objective 1: Promote an inclusive curriculum that reflects our diverse community</w:t>
      </w:r>
    </w:p>
    <w:p w14:paraId="5A117433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We will ensure that our curriculum, books, resources, displays and wider learning opportunities reflect the diverse cultures, backgrounds, families, religions and experiences of our school community.</w:t>
      </w:r>
    </w:p>
    <w:p w14:paraId="6AA3A343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b/>
          <w:bCs/>
          <w:sz w:val="24"/>
          <w:szCs w:val="24"/>
          <w:lang w:eastAsia="en-GB"/>
        </w:rPr>
        <w:t>Success Measures:</w:t>
      </w:r>
    </w:p>
    <w:p w14:paraId="22BB4045" w14:textId="77777777" w:rsidR="00B3291A" w:rsidRPr="00B3291A" w:rsidRDefault="00B3291A" w:rsidP="00B329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Curriculum resources are reviewed annually for representation and diversity.</w:t>
      </w:r>
    </w:p>
    <w:p w14:paraId="049D655F" w14:textId="77777777" w:rsidR="00B3291A" w:rsidRPr="00B3291A" w:rsidRDefault="00B3291A" w:rsidP="00B329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Children can identify and celebrate similarities and differences between people.</w:t>
      </w:r>
    </w:p>
    <w:p w14:paraId="254699DF" w14:textId="77777777" w:rsidR="00B3291A" w:rsidRPr="00B3291A" w:rsidRDefault="00B3291A" w:rsidP="00B329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Pupil voice demonstrates an increasing understanding of respect, diversity and inclusion.</w:t>
      </w:r>
    </w:p>
    <w:p w14:paraId="2089C7DF" w14:textId="77777777" w:rsidR="00B3291A" w:rsidRPr="00B3291A" w:rsidRDefault="00B3291A" w:rsidP="00B329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Curriculum planning includes opportunities to challenge stereotypes and promote positive attitudes.</w:t>
      </w:r>
    </w:p>
    <w:p w14:paraId="60C570E7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b/>
          <w:bCs/>
          <w:sz w:val="24"/>
          <w:szCs w:val="24"/>
          <w:lang w:eastAsia="en-GB"/>
        </w:rPr>
        <w:t>Objective 2: Ensure equality of access, participation and achievement for all pupils</w:t>
      </w:r>
    </w:p>
    <w:p w14:paraId="11894548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We will identify and reduce barriers to learning and participation, particularly for pupils with SEND, disadvantaged pupils and those who may experience additional barriers because of their protected characteristics.</w:t>
      </w:r>
    </w:p>
    <w:p w14:paraId="5A339C31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b/>
          <w:bCs/>
          <w:sz w:val="24"/>
          <w:szCs w:val="24"/>
          <w:lang w:eastAsia="en-GB"/>
        </w:rPr>
        <w:t>Success Measures:</w:t>
      </w:r>
    </w:p>
    <w:p w14:paraId="08FBF71E" w14:textId="77777777" w:rsidR="00B3291A" w:rsidRPr="00B3291A" w:rsidRDefault="00B3291A" w:rsidP="00B3291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Attendance, behaviour and achievement data is monitored by relevant groups and characteristics where appropriate.</w:t>
      </w:r>
    </w:p>
    <w:p w14:paraId="45440247" w14:textId="77777777" w:rsidR="00B3291A" w:rsidRPr="00B3291A" w:rsidRDefault="00B3291A" w:rsidP="00B3291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Barriers to participation are identified and addressed through reasonable adjustments and targeted support.</w:t>
      </w:r>
    </w:p>
    <w:p w14:paraId="5D184977" w14:textId="77777777" w:rsidR="00B3291A" w:rsidRPr="00B3291A" w:rsidRDefault="00B3291A" w:rsidP="00B3291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All pupils have access to the full curriculum and wider school opportunities.</w:t>
      </w:r>
    </w:p>
    <w:p w14:paraId="07C734BF" w14:textId="77777777" w:rsidR="00B3291A" w:rsidRPr="00B3291A" w:rsidRDefault="00B3291A" w:rsidP="00B3291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SEND and inclusion provision is reviewed regularly to ensure children are supported to achieve their potential.</w:t>
      </w:r>
    </w:p>
    <w:p w14:paraId="003F470D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b/>
          <w:bCs/>
          <w:sz w:val="24"/>
          <w:szCs w:val="24"/>
          <w:lang w:eastAsia="en-GB"/>
        </w:rPr>
        <w:t>Objective 3: Develop children’s understanding of equality, diversity and respectful relationships</w:t>
      </w:r>
    </w:p>
    <w:p w14:paraId="16957207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We will support children to develop an age-appropriate understanding of equality, fairness, diversity and respect for others.</w:t>
      </w:r>
    </w:p>
    <w:p w14:paraId="7E4421C6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b/>
          <w:bCs/>
          <w:sz w:val="24"/>
          <w:szCs w:val="24"/>
          <w:lang w:eastAsia="en-GB"/>
        </w:rPr>
        <w:t>Success Measures:</w:t>
      </w:r>
    </w:p>
    <w:p w14:paraId="16D0B016" w14:textId="77777777" w:rsidR="00B3291A" w:rsidRPr="00B3291A" w:rsidRDefault="00B3291A" w:rsidP="00B3291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Equality and diversity are embedded within PSHE, assemblies and the wider curriculum.</w:t>
      </w:r>
    </w:p>
    <w:p w14:paraId="5EFFEB1F" w14:textId="77777777" w:rsidR="00B3291A" w:rsidRPr="00B3291A" w:rsidRDefault="00B3291A" w:rsidP="00B3291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Children are taught to recognise and challenge unkindness, prejudice and discriminatory behaviour.</w:t>
      </w:r>
    </w:p>
    <w:p w14:paraId="1AEBE7C5" w14:textId="77777777" w:rsidR="00B3291A" w:rsidRPr="00B3291A" w:rsidRDefault="00B3291A" w:rsidP="00B3291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Pupil voice demonstrates that children feel safe, included and respected.</w:t>
      </w:r>
    </w:p>
    <w:p w14:paraId="67272C6F" w14:textId="77777777" w:rsidR="00B3291A" w:rsidRPr="00B3291A" w:rsidRDefault="00B3291A" w:rsidP="00B3291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lastRenderedPageBreak/>
        <w:t>Staff use consistent language and approaches when addressing discrimination or prejudice.</w:t>
      </w:r>
    </w:p>
    <w:p w14:paraId="64E07D2E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b/>
          <w:bCs/>
          <w:sz w:val="24"/>
          <w:szCs w:val="24"/>
          <w:lang w:eastAsia="en-GB"/>
        </w:rPr>
        <w:t>Objective 4: Promote an inclusive and respectful school community</w:t>
      </w:r>
    </w:p>
    <w:p w14:paraId="132F4C45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We will ensure that all members of our school community experience dignity, respect and a sense of belonging.</w:t>
      </w:r>
    </w:p>
    <w:p w14:paraId="188D9E87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b/>
          <w:bCs/>
          <w:sz w:val="24"/>
          <w:szCs w:val="24"/>
          <w:lang w:eastAsia="en-GB"/>
        </w:rPr>
        <w:t>Success Measures:</w:t>
      </w:r>
    </w:p>
    <w:p w14:paraId="0C076202" w14:textId="77777777" w:rsidR="00B3291A" w:rsidRPr="00B3291A" w:rsidRDefault="00B3291A" w:rsidP="00B3291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Staff receive appropriate training and support in equality, diversity and inclusion.</w:t>
      </w:r>
    </w:p>
    <w:p w14:paraId="1247ACB6" w14:textId="77777777" w:rsidR="00B3291A" w:rsidRPr="00B3291A" w:rsidRDefault="00B3291A" w:rsidP="00B3291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Parents and carers are encouraged to share feedback and concerns.</w:t>
      </w:r>
    </w:p>
    <w:p w14:paraId="62B98E9E" w14:textId="77777777" w:rsidR="00B3291A" w:rsidRPr="00B3291A" w:rsidRDefault="00B3291A" w:rsidP="00B3291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Policies and procedures are reviewed to ensure they promote equality and inclusion.</w:t>
      </w:r>
    </w:p>
    <w:p w14:paraId="03A12EB3" w14:textId="77777777" w:rsidR="00B3291A" w:rsidRPr="00B3291A" w:rsidRDefault="00B3291A" w:rsidP="00B3291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Incidents relating to bullying, discrimination or prejudice are recorded, monitored and addressed appropriately.</w:t>
      </w:r>
    </w:p>
    <w:p w14:paraId="598940B3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b/>
          <w:bCs/>
          <w:sz w:val="24"/>
          <w:szCs w:val="24"/>
          <w:lang w:eastAsia="en-GB"/>
        </w:rPr>
        <w:t>Monitoring and Review</w:t>
      </w:r>
    </w:p>
    <w:p w14:paraId="0183EB4C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Equality objectives will be reviewed at least every four years, with progress monitored annually through the school’s self-evaluation and improvement processes.</w:t>
      </w:r>
    </w:p>
    <w:p w14:paraId="3CE67509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Equality information will be updated annually to demonstrate how Elmwood Infant School continues to meet its responsibilities under the Public Sector Equality Duty.</w:t>
      </w:r>
    </w:p>
    <w:p w14:paraId="7024BD79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sz w:val="24"/>
          <w:szCs w:val="24"/>
          <w:lang w:eastAsia="en-GB"/>
        </w:rPr>
        <w:t>The governing body will have oversight of the school’s equality duties and objectives.</w:t>
      </w:r>
    </w:p>
    <w:p w14:paraId="4C85C324" w14:textId="77777777" w:rsidR="00B3291A" w:rsidRPr="00B3291A" w:rsidRDefault="00B3291A" w:rsidP="00B3291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3291A">
        <w:rPr>
          <w:rFonts w:eastAsia="Times New Roman" w:cstheme="minorHAnsi"/>
          <w:b/>
          <w:bCs/>
          <w:sz w:val="24"/>
          <w:szCs w:val="24"/>
          <w:lang w:eastAsia="en-GB"/>
        </w:rPr>
        <w:t>Date Published:</w:t>
      </w:r>
      <w:r w:rsidRPr="00B3291A">
        <w:rPr>
          <w:rFonts w:eastAsia="Times New Roman" w:cstheme="minorHAnsi"/>
          <w:sz w:val="24"/>
          <w:szCs w:val="24"/>
          <w:lang w:eastAsia="en-GB"/>
        </w:rPr>
        <w:t xml:space="preserve"> September 2026</w:t>
      </w:r>
      <w:r w:rsidRPr="00B3291A">
        <w:rPr>
          <w:rFonts w:eastAsia="Times New Roman" w:cstheme="minorHAnsi"/>
          <w:sz w:val="24"/>
          <w:szCs w:val="24"/>
          <w:lang w:eastAsia="en-GB"/>
        </w:rPr>
        <w:br/>
      </w:r>
      <w:r w:rsidRPr="00B3291A">
        <w:rPr>
          <w:rFonts w:eastAsia="Times New Roman" w:cstheme="minorHAnsi"/>
          <w:b/>
          <w:bCs/>
          <w:sz w:val="24"/>
          <w:szCs w:val="24"/>
          <w:lang w:eastAsia="en-GB"/>
        </w:rPr>
        <w:t>Review Date:</w:t>
      </w:r>
      <w:r w:rsidRPr="00B3291A">
        <w:rPr>
          <w:rFonts w:eastAsia="Times New Roman" w:cstheme="minorHAnsi"/>
          <w:sz w:val="24"/>
          <w:szCs w:val="24"/>
          <w:lang w:eastAsia="en-GB"/>
        </w:rPr>
        <w:t xml:space="preserve"> September 2027</w:t>
      </w:r>
      <w:r w:rsidRPr="00B3291A">
        <w:rPr>
          <w:rFonts w:eastAsia="Times New Roman" w:cstheme="minorHAnsi"/>
          <w:sz w:val="24"/>
          <w:szCs w:val="24"/>
          <w:lang w:eastAsia="en-GB"/>
        </w:rPr>
        <w:br/>
      </w:r>
      <w:r w:rsidRPr="00B3291A">
        <w:rPr>
          <w:rFonts w:eastAsia="Times New Roman" w:cstheme="minorHAnsi"/>
          <w:b/>
          <w:bCs/>
          <w:sz w:val="24"/>
          <w:szCs w:val="24"/>
          <w:lang w:eastAsia="en-GB"/>
        </w:rPr>
        <w:t>Equality Objectives Review:</w:t>
      </w:r>
      <w:r w:rsidRPr="00B3291A">
        <w:rPr>
          <w:rFonts w:eastAsia="Times New Roman" w:cstheme="minorHAnsi"/>
          <w:sz w:val="24"/>
          <w:szCs w:val="24"/>
          <w:lang w:eastAsia="en-GB"/>
        </w:rPr>
        <w:t xml:space="preserve"> September 2030</w:t>
      </w:r>
    </w:p>
    <w:p w14:paraId="18D217A0" w14:textId="77777777" w:rsidR="00665563" w:rsidRPr="005008D3" w:rsidRDefault="00665563">
      <w:pPr>
        <w:rPr>
          <w:rFonts w:cstheme="minorHAnsi"/>
          <w:sz w:val="24"/>
          <w:szCs w:val="24"/>
        </w:rPr>
      </w:pPr>
    </w:p>
    <w:sectPr w:rsidR="00665563" w:rsidRPr="005008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A3D95"/>
    <w:multiLevelType w:val="multilevel"/>
    <w:tmpl w:val="713EC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7C3767"/>
    <w:multiLevelType w:val="multilevel"/>
    <w:tmpl w:val="4FEC6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E70B45"/>
    <w:multiLevelType w:val="multilevel"/>
    <w:tmpl w:val="EE5E2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642DC3"/>
    <w:multiLevelType w:val="multilevel"/>
    <w:tmpl w:val="8A76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91A"/>
    <w:rsid w:val="001B47C7"/>
    <w:rsid w:val="005008D3"/>
    <w:rsid w:val="00665563"/>
    <w:rsid w:val="007525A8"/>
    <w:rsid w:val="00B3291A"/>
    <w:rsid w:val="00C5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C3B92"/>
  <w15:chartTrackingRefBased/>
  <w15:docId w15:val="{8FEE9CB7-8D2D-47BE-AC1E-37E2C115C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2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329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8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Hayes</dc:creator>
  <cp:keywords/>
  <dc:description/>
  <cp:lastModifiedBy>Helen Hayes</cp:lastModifiedBy>
  <cp:revision>2</cp:revision>
  <dcterms:created xsi:type="dcterms:W3CDTF">2026-09-22T09:09:00Z</dcterms:created>
  <dcterms:modified xsi:type="dcterms:W3CDTF">2026-09-22T09:25:00Z</dcterms:modified>
</cp:coreProperties>
</file>