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92D4E" w14:textId="5A6BC8FF" w:rsidR="003C3118" w:rsidRPr="008701AA" w:rsidRDefault="003C3118" w:rsidP="00DA5BF5">
      <w:pPr>
        <w:shd w:val="clear" w:color="auto" w:fill="FAFAFA"/>
        <w:spacing w:before="120" w:after="60" w:line="360" w:lineRule="atLeast"/>
        <w:outlineLvl w:val="2"/>
        <w:rPr>
          <w:rFonts w:ascii="Calibri" w:eastAsia="Times New Roman" w:hAnsi="Calibri" w:cs="Calibri"/>
          <w:b/>
          <w:bCs/>
          <w:color w:val="424242"/>
          <w:kern w:val="0"/>
          <w:sz w:val="27"/>
          <w:szCs w:val="27"/>
          <w:lang w:eastAsia="en-GB"/>
          <w14:ligatures w14:val="none"/>
        </w:rPr>
      </w:pPr>
      <w:r w:rsidRPr="008701AA">
        <w:rPr>
          <w:rFonts w:ascii="Calibri" w:eastAsia="Times New Roman" w:hAnsi="Calibri" w:cs="Calibri"/>
          <w:noProof/>
          <w:color w:val="424242"/>
          <w:kern w:val="0"/>
          <w:sz w:val="21"/>
          <w:szCs w:val="21"/>
          <w:lang w:eastAsia="en-GB"/>
        </w:rPr>
        <w:drawing>
          <wp:anchor distT="0" distB="0" distL="114300" distR="114300" simplePos="0" relativeHeight="251658240" behindDoc="0" locked="0" layoutInCell="1" allowOverlap="1" wp14:anchorId="04C01E9F" wp14:editId="49079147">
            <wp:simplePos x="0" y="0"/>
            <wp:positionH relativeFrom="column">
              <wp:posOffset>5105400</wp:posOffset>
            </wp:positionH>
            <wp:positionV relativeFrom="paragraph">
              <wp:posOffset>-628650</wp:posOffset>
            </wp:positionV>
            <wp:extent cx="1181100" cy="1181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anchor>
        </w:drawing>
      </w:r>
    </w:p>
    <w:p w14:paraId="5028C3C7" w14:textId="007D1A6F" w:rsidR="00DA5BF5" w:rsidRPr="00DA5BF5" w:rsidRDefault="00DA5BF5" w:rsidP="00DA5BF5">
      <w:pPr>
        <w:shd w:val="clear" w:color="auto" w:fill="FAFAFA"/>
        <w:spacing w:before="120" w:after="60" w:line="360" w:lineRule="atLeast"/>
        <w:outlineLvl w:val="2"/>
        <w:rPr>
          <w:rFonts w:ascii="Calibri" w:eastAsia="Times New Roman" w:hAnsi="Calibri" w:cs="Calibri"/>
          <w:b/>
          <w:bCs/>
          <w:color w:val="424242"/>
          <w:kern w:val="0"/>
          <w:sz w:val="27"/>
          <w:szCs w:val="27"/>
          <w:lang w:eastAsia="en-GB"/>
          <w14:ligatures w14:val="none"/>
        </w:rPr>
      </w:pPr>
      <w:r w:rsidRPr="00DA5BF5">
        <w:rPr>
          <w:rFonts w:ascii="Calibri" w:eastAsia="Times New Roman" w:hAnsi="Calibri" w:cs="Calibri"/>
          <w:b/>
          <w:bCs/>
          <w:color w:val="424242"/>
          <w:kern w:val="0"/>
          <w:sz w:val="27"/>
          <w:szCs w:val="27"/>
          <w:lang w:eastAsia="en-GB"/>
          <w14:ligatures w14:val="none"/>
        </w:rPr>
        <w:t xml:space="preserve">Equality Statement – </w:t>
      </w:r>
      <w:r w:rsidRPr="008701AA">
        <w:rPr>
          <w:rFonts w:ascii="Calibri" w:eastAsia="Times New Roman" w:hAnsi="Calibri" w:cs="Calibri"/>
          <w:b/>
          <w:bCs/>
          <w:color w:val="424242"/>
          <w:kern w:val="0"/>
          <w:sz w:val="27"/>
          <w:szCs w:val="27"/>
          <w:lang w:eastAsia="en-GB"/>
          <w14:ligatures w14:val="none"/>
        </w:rPr>
        <w:t>Elmwood Infant School</w:t>
      </w:r>
    </w:p>
    <w:p w14:paraId="46EB7977" w14:textId="7DEBCA09" w:rsidR="00DA5BF5" w:rsidRPr="00DA5BF5" w:rsidRDefault="00DA5BF5" w:rsidP="00DA5BF5">
      <w:pPr>
        <w:shd w:val="clear" w:color="auto" w:fill="FAFAFA"/>
        <w:spacing w:before="60" w:after="60" w:line="300" w:lineRule="atLeast"/>
        <w:rPr>
          <w:rFonts w:ascii="Calibri" w:eastAsia="Times New Roman" w:hAnsi="Calibri" w:cs="Calibri"/>
          <w:color w:val="424242"/>
          <w:kern w:val="0"/>
          <w:sz w:val="22"/>
          <w:szCs w:val="22"/>
          <w:lang w:eastAsia="en-GB"/>
          <w14:ligatures w14:val="none"/>
        </w:rPr>
      </w:pPr>
      <w:r w:rsidRPr="00DA5BF5">
        <w:rPr>
          <w:rFonts w:ascii="Calibri" w:eastAsia="Times New Roman" w:hAnsi="Calibri" w:cs="Calibri"/>
          <w:color w:val="424242"/>
          <w:kern w:val="0"/>
          <w:sz w:val="22"/>
          <w:szCs w:val="22"/>
          <w:lang w:eastAsia="en-GB"/>
          <w14:ligatures w14:val="none"/>
        </w:rPr>
        <w:t xml:space="preserve">At </w:t>
      </w:r>
      <w:r w:rsidRPr="008701AA">
        <w:rPr>
          <w:rFonts w:ascii="Calibri" w:eastAsia="Times New Roman" w:hAnsi="Calibri" w:cs="Calibri"/>
          <w:color w:val="424242"/>
          <w:kern w:val="0"/>
          <w:sz w:val="22"/>
          <w:szCs w:val="22"/>
          <w:lang w:eastAsia="en-GB"/>
          <w14:ligatures w14:val="none"/>
        </w:rPr>
        <w:t>Elmwood Infant School</w:t>
      </w:r>
      <w:r w:rsidRPr="00DA5BF5">
        <w:rPr>
          <w:rFonts w:ascii="Calibri" w:eastAsia="Times New Roman" w:hAnsi="Calibri" w:cs="Calibri"/>
          <w:color w:val="424242"/>
          <w:kern w:val="0"/>
          <w:sz w:val="22"/>
          <w:szCs w:val="22"/>
          <w:lang w:eastAsia="en-GB"/>
          <w14:ligatures w14:val="none"/>
        </w:rPr>
        <w:t xml:space="preserve"> we are committed to promoting equality, diversity, and inclusion across all aspects of school life. We believe that every child, staff member, and visitor should feel valued, respected, and safe.</w:t>
      </w:r>
    </w:p>
    <w:p w14:paraId="529FB1B5" w14:textId="77777777" w:rsidR="00DA5BF5" w:rsidRPr="00DA5BF5" w:rsidRDefault="00DA5BF5" w:rsidP="00DA5BF5">
      <w:pPr>
        <w:shd w:val="clear" w:color="auto" w:fill="FAFAFA"/>
        <w:spacing w:before="60" w:after="60" w:line="300" w:lineRule="atLeast"/>
        <w:rPr>
          <w:rFonts w:ascii="Calibri" w:eastAsia="Times New Roman" w:hAnsi="Calibri" w:cs="Calibri"/>
          <w:color w:val="424242"/>
          <w:kern w:val="0"/>
          <w:sz w:val="22"/>
          <w:szCs w:val="22"/>
          <w:lang w:eastAsia="en-GB"/>
          <w14:ligatures w14:val="none"/>
        </w:rPr>
      </w:pPr>
      <w:r w:rsidRPr="00DA5BF5">
        <w:rPr>
          <w:rFonts w:ascii="Calibri" w:eastAsia="Times New Roman" w:hAnsi="Calibri" w:cs="Calibri"/>
          <w:color w:val="424242"/>
          <w:kern w:val="0"/>
          <w:sz w:val="22"/>
          <w:szCs w:val="22"/>
          <w:lang w:eastAsia="en-GB"/>
          <w14:ligatures w14:val="none"/>
        </w:rPr>
        <w:t>We aim to:</w:t>
      </w:r>
    </w:p>
    <w:p w14:paraId="537140AC" w14:textId="77777777" w:rsidR="00DA5BF5" w:rsidRPr="00DA5BF5" w:rsidRDefault="00DA5BF5" w:rsidP="00DA5BF5">
      <w:pPr>
        <w:numPr>
          <w:ilvl w:val="0"/>
          <w:numId w:val="1"/>
        </w:numPr>
        <w:shd w:val="clear" w:color="auto" w:fill="FAFAFA"/>
        <w:spacing w:before="100" w:beforeAutospacing="1" w:after="100" w:afterAutospacing="1" w:line="300" w:lineRule="atLeast"/>
        <w:rPr>
          <w:rFonts w:ascii="Calibri" w:eastAsia="Times New Roman" w:hAnsi="Calibri" w:cs="Calibri"/>
          <w:color w:val="424242"/>
          <w:kern w:val="0"/>
          <w:sz w:val="22"/>
          <w:szCs w:val="22"/>
          <w:lang w:eastAsia="en-GB"/>
          <w14:ligatures w14:val="none"/>
        </w:rPr>
      </w:pPr>
      <w:r w:rsidRPr="00DA5BF5">
        <w:rPr>
          <w:rFonts w:ascii="Calibri" w:eastAsia="Times New Roman" w:hAnsi="Calibri" w:cs="Calibri"/>
          <w:b/>
          <w:bCs/>
          <w:color w:val="424242"/>
          <w:kern w:val="0"/>
          <w:sz w:val="22"/>
          <w:szCs w:val="22"/>
          <w:lang w:eastAsia="en-GB"/>
          <w14:ligatures w14:val="none"/>
        </w:rPr>
        <w:t>Eliminate discrimination, harassment, and victimisation</w:t>
      </w:r>
      <w:r w:rsidRPr="00DA5BF5">
        <w:rPr>
          <w:rFonts w:ascii="Calibri" w:eastAsia="Times New Roman" w:hAnsi="Calibri" w:cs="Calibri"/>
          <w:color w:val="424242"/>
          <w:kern w:val="0"/>
          <w:sz w:val="22"/>
          <w:szCs w:val="22"/>
          <w:lang w:eastAsia="en-GB"/>
          <w14:ligatures w14:val="none"/>
        </w:rPr>
        <w:t> as defined by the Equality Act 2010.</w:t>
      </w:r>
    </w:p>
    <w:p w14:paraId="3ACAF11C" w14:textId="77777777" w:rsidR="00DA5BF5" w:rsidRPr="00DA5BF5" w:rsidRDefault="00DA5BF5" w:rsidP="00DA5BF5">
      <w:pPr>
        <w:numPr>
          <w:ilvl w:val="0"/>
          <w:numId w:val="1"/>
        </w:numPr>
        <w:shd w:val="clear" w:color="auto" w:fill="FAFAFA"/>
        <w:spacing w:before="100" w:beforeAutospacing="1" w:after="100" w:afterAutospacing="1" w:line="300" w:lineRule="atLeast"/>
        <w:rPr>
          <w:rFonts w:ascii="Calibri" w:eastAsia="Times New Roman" w:hAnsi="Calibri" w:cs="Calibri"/>
          <w:color w:val="424242"/>
          <w:kern w:val="0"/>
          <w:sz w:val="22"/>
          <w:szCs w:val="22"/>
          <w:lang w:eastAsia="en-GB"/>
          <w14:ligatures w14:val="none"/>
        </w:rPr>
      </w:pPr>
      <w:r w:rsidRPr="00DA5BF5">
        <w:rPr>
          <w:rFonts w:ascii="Calibri" w:eastAsia="Times New Roman" w:hAnsi="Calibri" w:cs="Calibri"/>
          <w:b/>
          <w:bCs/>
          <w:color w:val="424242"/>
          <w:kern w:val="0"/>
          <w:sz w:val="22"/>
          <w:szCs w:val="22"/>
          <w:lang w:eastAsia="en-GB"/>
          <w14:ligatures w14:val="none"/>
        </w:rPr>
        <w:t>Advance equality of opportunity</w:t>
      </w:r>
      <w:r w:rsidRPr="00DA5BF5">
        <w:rPr>
          <w:rFonts w:ascii="Calibri" w:eastAsia="Times New Roman" w:hAnsi="Calibri" w:cs="Calibri"/>
          <w:color w:val="424242"/>
          <w:kern w:val="0"/>
          <w:sz w:val="22"/>
          <w:szCs w:val="22"/>
          <w:lang w:eastAsia="en-GB"/>
          <w14:ligatures w14:val="none"/>
        </w:rPr>
        <w:t> between people who share a protected characteristic and those who do not.</w:t>
      </w:r>
    </w:p>
    <w:p w14:paraId="169084DC" w14:textId="77777777" w:rsidR="00DA5BF5" w:rsidRPr="00DA5BF5" w:rsidRDefault="00DA5BF5" w:rsidP="00DA5BF5">
      <w:pPr>
        <w:numPr>
          <w:ilvl w:val="0"/>
          <w:numId w:val="1"/>
        </w:numPr>
        <w:shd w:val="clear" w:color="auto" w:fill="FAFAFA"/>
        <w:spacing w:before="100" w:beforeAutospacing="1" w:after="100" w:afterAutospacing="1" w:line="300" w:lineRule="atLeast"/>
        <w:rPr>
          <w:rFonts w:ascii="Calibri" w:eastAsia="Times New Roman" w:hAnsi="Calibri" w:cs="Calibri"/>
          <w:color w:val="424242"/>
          <w:kern w:val="0"/>
          <w:sz w:val="22"/>
          <w:szCs w:val="22"/>
          <w:lang w:eastAsia="en-GB"/>
          <w14:ligatures w14:val="none"/>
        </w:rPr>
      </w:pPr>
      <w:r w:rsidRPr="00DA5BF5">
        <w:rPr>
          <w:rFonts w:ascii="Calibri" w:eastAsia="Times New Roman" w:hAnsi="Calibri" w:cs="Calibri"/>
          <w:b/>
          <w:bCs/>
          <w:color w:val="424242"/>
          <w:kern w:val="0"/>
          <w:sz w:val="22"/>
          <w:szCs w:val="22"/>
          <w:lang w:eastAsia="en-GB"/>
          <w14:ligatures w14:val="none"/>
        </w:rPr>
        <w:t>Foster good relations</w:t>
      </w:r>
      <w:r w:rsidRPr="00DA5BF5">
        <w:rPr>
          <w:rFonts w:ascii="Calibri" w:eastAsia="Times New Roman" w:hAnsi="Calibri" w:cs="Calibri"/>
          <w:color w:val="424242"/>
          <w:kern w:val="0"/>
          <w:sz w:val="22"/>
          <w:szCs w:val="22"/>
          <w:lang w:eastAsia="en-GB"/>
          <w14:ligatures w14:val="none"/>
        </w:rPr>
        <w:t> between all members of the school community.</w:t>
      </w:r>
    </w:p>
    <w:p w14:paraId="41459C8D" w14:textId="77777777" w:rsidR="00DA5BF5" w:rsidRPr="00DA5BF5" w:rsidRDefault="00DA5BF5" w:rsidP="00DA5BF5">
      <w:pPr>
        <w:shd w:val="clear" w:color="auto" w:fill="FAFAFA"/>
        <w:spacing w:before="60" w:after="60" w:line="300" w:lineRule="atLeast"/>
        <w:rPr>
          <w:rFonts w:ascii="Calibri" w:eastAsia="Times New Roman" w:hAnsi="Calibri" w:cs="Calibri"/>
          <w:color w:val="424242"/>
          <w:kern w:val="0"/>
          <w:sz w:val="22"/>
          <w:szCs w:val="22"/>
          <w:lang w:eastAsia="en-GB"/>
          <w14:ligatures w14:val="none"/>
        </w:rPr>
      </w:pPr>
      <w:r w:rsidRPr="00DA5BF5">
        <w:rPr>
          <w:rFonts w:ascii="Calibri" w:eastAsia="Times New Roman" w:hAnsi="Calibri" w:cs="Calibri"/>
          <w:color w:val="424242"/>
          <w:kern w:val="0"/>
          <w:sz w:val="22"/>
          <w:szCs w:val="22"/>
          <w:lang w:eastAsia="en-GB"/>
          <w14:ligatures w14:val="none"/>
        </w:rPr>
        <w:t>We recognise and uphold the </w:t>
      </w:r>
      <w:r w:rsidRPr="00DA5BF5">
        <w:rPr>
          <w:rFonts w:ascii="Calibri" w:eastAsia="Times New Roman" w:hAnsi="Calibri" w:cs="Calibri"/>
          <w:b/>
          <w:bCs/>
          <w:color w:val="424242"/>
          <w:kern w:val="0"/>
          <w:sz w:val="22"/>
          <w:szCs w:val="22"/>
          <w:lang w:eastAsia="en-GB"/>
          <w14:ligatures w14:val="none"/>
        </w:rPr>
        <w:t>protected characteristics</w:t>
      </w:r>
      <w:r w:rsidRPr="00DA5BF5">
        <w:rPr>
          <w:rFonts w:ascii="Calibri" w:eastAsia="Times New Roman" w:hAnsi="Calibri" w:cs="Calibri"/>
          <w:color w:val="424242"/>
          <w:kern w:val="0"/>
          <w:sz w:val="22"/>
          <w:szCs w:val="22"/>
          <w:lang w:eastAsia="en-GB"/>
          <w14:ligatures w14:val="none"/>
        </w:rPr>
        <w:t> under the Equality Act 2010:</w:t>
      </w:r>
    </w:p>
    <w:p w14:paraId="2693A2A5" w14:textId="77777777" w:rsidR="00DA5BF5" w:rsidRPr="00DA5BF5" w:rsidRDefault="00DA5BF5" w:rsidP="00DA5BF5">
      <w:pPr>
        <w:numPr>
          <w:ilvl w:val="0"/>
          <w:numId w:val="2"/>
        </w:numPr>
        <w:shd w:val="clear" w:color="auto" w:fill="FAFAFA"/>
        <w:spacing w:before="100" w:beforeAutospacing="1" w:after="100" w:afterAutospacing="1" w:line="300" w:lineRule="atLeast"/>
        <w:rPr>
          <w:rFonts w:ascii="Calibri" w:eastAsia="Times New Roman" w:hAnsi="Calibri" w:cs="Calibri"/>
          <w:color w:val="424242"/>
          <w:kern w:val="0"/>
          <w:sz w:val="22"/>
          <w:szCs w:val="22"/>
          <w:lang w:eastAsia="en-GB"/>
          <w14:ligatures w14:val="none"/>
        </w:rPr>
      </w:pPr>
      <w:r w:rsidRPr="00DA5BF5">
        <w:rPr>
          <w:rFonts w:ascii="Calibri" w:eastAsia="Times New Roman" w:hAnsi="Calibri" w:cs="Calibri"/>
          <w:color w:val="424242"/>
          <w:kern w:val="0"/>
          <w:sz w:val="22"/>
          <w:szCs w:val="22"/>
          <w:lang w:eastAsia="en-GB"/>
          <w14:ligatures w14:val="none"/>
        </w:rPr>
        <w:t>Age</w:t>
      </w:r>
    </w:p>
    <w:p w14:paraId="08D34A1E" w14:textId="77777777" w:rsidR="00DA5BF5" w:rsidRPr="00DA5BF5" w:rsidRDefault="00DA5BF5" w:rsidP="00DA5BF5">
      <w:pPr>
        <w:numPr>
          <w:ilvl w:val="0"/>
          <w:numId w:val="2"/>
        </w:numPr>
        <w:shd w:val="clear" w:color="auto" w:fill="FAFAFA"/>
        <w:spacing w:before="100" w:beforeAutospacing="1" w:after="100" w:afterAutospacing="1" w:line="300" w:lineRule="atLeast"/>
        <w:rPr>
          <w:rFonts w:ascii="Calibri" w:eastAsia="Times New Roman" w:hAnsi="Calibri" w:cs="Calibri"/>
          <w:color w:val="424242"/>
          <w:kern w:val="0"/>
          <w:sz w:val="22"/>
          <w:szCs w:val="22"/>
          <w:lang w:eastAsia="en-GB"/>
          <w14:ligatures w14:val="none"/>
        </w:rPr>
      </w:pPr>
      <w:r w:rsidRPr="00DA5BF5">
        <w:rPr>
          <w:rFonts w:ascii="Calibri" w:eastAsia="Times New Roman" w:hAnsi="Calibri" w:cs="Calibri"/>
          <w:color w:val="424242"/>
          <w:kern w:val="0"/>
          <w:sz w:val="22"/>
          <w:szCs w:val="22"/>
          <w:lang w:eastAsia="en-GB"/>
          <w14:ligatures w14:val="none"/>
        </w:rPr>
        <w:t>Disability</w:t>
      </w:r>
    </w:p>
    <w:p w14:paraId="2CCF20E4" w14:textId="77777777" w:rsidR="00DA5BF5" w:rsidRPr="00DA5BF5" w:rsidRDefault="00DA5BF5" w:rsidP="00DA5BF5">
      <w:pPr>
        <w:numPr>
          <w:ilvl w:val="0"/>
          <w:numId w:val="2"/>
        </w:numPr>
        <w:shd w:val="clear" w:color="auto" w:fill="FAFAFA"/>
        <w:spacing w:before="100" w:beforeAutospacing="1" w:after="100" w:afterAutospacing="1" w:line="300" w:lineRule="atLeast"/>
        <w:rPr>
          <w:rFonts w:ascii="Calibri" w:eastAsia="Times New Roman" w:hAnsi="Calibri" w:cs="Calibri"/>
          <w:color w:val="424242"/>
          <w:kern w:val="0"/>
          <w:sz w:val="22"/>
          <w:szCs w:val="22"/>
          <w:lang w:eastAsia="en-GB"/>
          <w14:ligatures w14:val="none"/>
        </w:rPr>
      </w:pPr>
      <w:r w:rsidRPr="00DA5BF5">
        <w:rPr>
          <w:rFonts w:ascii="Calibri" w:eastAsia="Times New Roman" w:hAnsi="Calibri" w:cs="Calibri"/>
          <w:color w:val="424242"/>
          <w:kern w:val="0"/>
          <w:sz w:val="22"/>
          <w:szCs w:val="22"/>
          <w:lang w:eastAsia="en-GB"/>
          <w14:ligatures w14:val="none"/>
        </w:rPr>
        <w:t>Gender reassignment</w:t>
      </w:r>
    </w:p>
    <w:p w14:paraId="212D82F4" w14:textId="77777777" w:rsidR="00DA5BF5" w:rsidRPr="00DA5BF5" w:rsidRDefault="00DA5BF5" w:rsidP="00DA5BF5">
      <w:pPr>
        <w:numPr>
          <w:ilvl w:val="0"/>
          <w:numId w:val="2"/>
        </w:numPr>
        <w:shd w:val="clear" w:color="auto" w:fill="FAFAFA"/>
        <w:spacing w:before="100" w:beforeAutospacing="1" w:after="100" w:afterAutospacing="1" w:line="300" w:lineRule="atLeast"/>
        <w:rPr>
          <w:rFonts w:ascii="Calibri" w:eastAsia="Times New Roman" w:hAnsi="Calibri" w:cs="Calibri"/>
          <w:color w:val="424242"/>
          <w:kern w:val="0"/>
          <w:sz w:val="22"/>
          <w:szCs w:val="22"/>
          <w:lang w:eastAsia="en-GB"/>
          <w14:ligatures w14:val="none"/>
        </w:rPr>
      </w:pPr>
      <w:r w:rsidRPr="00DA5BF5">
        <w:rPr>
          <w:rFonts w:ascii="Calibri" w:eastAsia="Times New Roman" w:hAnsi="Calibri" w:cs="Calibri"/>
          <w:color w:val="424242"/>
          <w:kern w:val="0"/>
          <w:sz w:val="22"/>
          <w:szCs w:val="22"/>
          <w:lang w:eastAsia="en-GB"/>
          <w14:ligatures w14:val="none"/>
        </w:rPr>
        <w:t>Marriage and civil partnership</w:t>
      </w:r>
    </w:p>
    <w:p w14:paraId="6A057FFD" w14:textId="77777777" w:rsidR="00DA5BF5" w:rsidRPr="00DA5BF5" w:rsidRDefault="00DA5BF5" w:rsidP="00DA5BF5">
      <w:pPr>
        <w:numPr>
          <w:ilvl w:val="0"/>
          <w:numId w:val="2"/>
        </w:numPr>
        <w:shd w:val="clear" w:color="auto" w:fill="FAFAFA"/>
        <w:spacing w:before="100" w:beforeAutospacing="1" w:after="100" w:afterAutospacing="1" w:line="300" w:lineRule="atLeast"/>
        <w:rPr>
          <w:rFonts w:ascii="Calibri" w:eastAsia="Times New Roman" w:hAnsi="Calibri" w:cs="Calibri"/>
          <w:color w:val="424242"/>
          <w:kern w:val="0"/>
          <w:sz w:val="22"/>
          <w:szCs w:val="22"/>
          <w:lang w:eastAsia="en-GB"/>
          <w14:ligatures w14:val="none"/>
        </w:rPr>
      </w:pPr>
      <w:r w:rsidRPr="00DA5BF5">
        <w:rPr>
          <w:rFonts w:ascii="Calibri" w:eastAsia="Times New Roman" w:hAnsi="Calibri" w:cs="Calibri"/>
          <w:color w:val="424242"/>
          <w:kern w:val="0"/>
          <w:sz w:val="22"/>
          <w:szCs w:val="22"/>
          <w:lang w:eastAsia="en-GB"/>
          <w14:ligatures w14:val="none"/>
        </w:rPr>
        <w:t>Pregnancy and maternity</w:t>
      </w:r>
    </w:p>
    <w:p w14:paraId="700BF356" w14:textId="77777777" w:rsidR="00DA5BF5" w:rsidRPr="00DA5BF5" w:rsidRDefault="00DA5BF5" w:rsidP="00DA5BF5">
      <w:pPr>
        <w:numPr>
          <w:ilvl w:val="0"/>
          <w:numId w:val="2"/>
        </w:numPr>
        <w:shd w:val="clear" w:color="auto" w:fill="FAFAFA"/>
        <w:spacing w:before="100" w:beforeAutospacing="1" w:after="100" w:afterAutospacing="1" w:line="300" w:lineRule="atLeast"/>
        <w:rPr>
          <w:rFonts w:ascii="Calibri" w:eastAsia="Times New Roman" w:hAnsi="Calibri" w:cs="Calibri"/>
          <w:color w:val="424242"/>
          <w:kern w:val="0"/>
          <w:sz w:val="22"/>
          <w:szCs w:val="22"/>
          <w:lang w:eastAsia="en-GB"/>
          <w14:ligatures w14:val="none"/>
        </w:rPr>
      </w:pPr>
      <w:r w:rsidRPr="00DA5BF5">
        <w:rPr>
          <w:rFonts w:ascii="Calibri" w:eastAsia="Times New Roman" w:hAnsi="Calibri" w:cs="Calibri"/>
          <w:color w:val="424242"/>
          <w:kern w:val="0"/>
          <w:sz w:val="22"/>
          <w:szCs w:val="22"/>
          <w:lang w:eastAsia="en-GB"/>
          <w14:ligatures w14:val="none"/>
        </w:rPr>
        <w:t>Race</w:t>
      </w:r>
    </w:p>
    <w:p w14:paraId="15830FB3" w14:textId="77777777" w:rsidR="00DA5BF5" w:rsidRPr="00DA5BF5" w:rsidRDefault="00DA5BF5" w:rsidP="00DA5BF5">
      <w:pPr>
        <w:numPr>
          <w:ilvl w:val="0"/>
          <w:numId w:val="2"/>
        </w:numPr>
        <w:shd w:val="clear" w:color="auto" w:fill="FAFAFA"/>
        <w:spacing w:before="100" w:beforeAutospacing="1" w:after="100" w:afterAutospacing="1" w:line="300" w:lineRule="atLeast"/>
        <w:rPr>
          <w:rFonts w:ascii="Calibri" w:eastAsia="Times New Roman" w:hAnsi="Calibri" w:cs="Calibri"/>
          <w:color w:val="424242"/>
          <w:kern w:val="0"/>
          <w:sz w:val="22"/>
          <w:szCs w:val="22"/>
          <w:lang w:eastAsia="en-GB"/>
          <w14:ligatures w14:val="none"/>
        </w:rPr>
      </w:pPr>
      <w:r w:rsidRPr="00DA5BF5">
        <w:rPr>
          <w:rFonts w:ascii="Calibri" w:eastAsia="Times New Roman" w:hAnsi="Calibri" w:cs="Calibri"/>
          <w:color w:val="424242"/>
          <w:kern w:val="0"/>
          <w:sz w:val="22"/>
          <w:szCs w:val="22"/>
          <w:lang w:eastAsia="en-GB"/>
          <w14:ligatures w14:val="none"/>
        </w:rPr>
        <w:t>Religion or belief</w:t>
      </w:r>
    </w:p>
    <w:p w14:paraId="5FFDF767" w14:textId="77777777" w:rsidR="00DA5BF5" w:rsidRPr="00DA5BF5" w:rsidRDefault="00DA5BF5" w:rsidP="00DA5BF5">
      <w:pPr>
        <w:numPr>
          <w:ilvl w:val="0"/>
          <w:numId w:val="2"/>
        </w:numPr>
        <w:shd w:val="clear" w:color="auto" w:fill="FAFAFA"/>
        <w:spacing w:before="100" w:beforeAutospacing="1" w:after="100" w:afterAutospacing="1" w:line="300" w:lineRule="atLeast"/>
        <w:rPr>
          <w:rFonts w:ascii="Calibri" w:eastAsia="Times New Roman" w:hAnsi="Calibri" w:cs="Calibri"/>
          <w:color w:val="424242"/>
          <w:kern w:val="0"/>
          <w:sz w:val="22"/>
          <w:szCs w:val="22"/>
          <w:lang w:eastAsia="en-GB"/>
          <w14:ligatures w14:val="none"/>
        </w:rPr>
      </w:pPr>
      <w:r w:rsidRPr="00DA5BF5">
        <w:rPr>
          <w:rFonts w:ascii="Calibri" w:eastAsia="Times New Roman" w:hAnsi="Calibri" w:cs="Calibri"/>
          <w:color w:val="424242"/>
          <w:kern w:val="0"/>
          <w:sz w:val="22"/>
          <w:szCs w:val="22"/>
          <w:lang w:eastAsia="en-GB"/>
          <w14:ligatures w14:val="none"/>
        </w:rPr>
        <w:t>Sex</w:t>
      </w:r>
    </w:p>
    <w:p w14:paraId="2D091F28" w14:textId="77777777" w:rsidR="00DA5BF5" w:rsidRPr="00DA5BF5" w:rsidRDefault="00DA5BF5" w:rsidP="00DA5BF5">
      <w:pPr>
        <w:numPr>
          <w:ilvl w:val="0"/>
          <w:numId w:val="2"/>
        </w:numPr>
        <w:shd w:val="clear" w:color="auto" w:fill="FAFAFA"/>
        <w:spacing w:before="100" w:beforeAutospacing="1" w:after="100" w:afterAutospacing="1" w:line="300" w:lineRule="atLeast"/>
        <w:rPr>
          <w:rFonts w:ascii="Calibri" w:eastAsia="Times New Roman" w:hAnsi="Calibri" w:cs="Calibri"/>
          <w:color w:val="424242"/>
          <w:kern w:val="0"/>
          <w:sz w:val="22"/>
          <w:szCs w:val="22"/>
          <w:lang w:eastAsia="en-GB"/>
          <w14:ligatures w14:val="none"/>
        </w:rPr>
      </w:pPr>
      <w:r w:rsidRPr="00DA5BF5">
        <w:rPr>
          <w:rFonts w:ascii="Calibri" w:eastAsia="Times New Roman" w:hAnsi="Calibri" w:cs="Calibri"/>
          <w:color w:val="424242"/>
          <w:kern w:val="0"/>
          <w:sz w:val="22"/>
          <w:szCs w:val="22"/>
          <w:lang w:eastAsia="en-GB"/>
          <w14:ligatures w14:val="none"/>
        </w:rPr>
        <w:t>Sexual orientation</w:t>
      </w:r>
    </w:p>
    <w:p w14:paraId="51FD1B38" w14:textId="77777777" w:rsidR="00DA5BF5" w:rsidRPr="00DA5BF5" w:rsidRDefault="00DA5BF5" w:rsidP="00DA5BF5">
      <w:pPr>
        <w:shd w:val="clear" w:color="auto" w:fill="FAFAFA"/>
        <w:spacing w:before="60" w:after="60" w:line="300" w:lineRule="atLeast"/>
        <w:rPr>
          <w:rFonts w:ascii="Calibri" w:eastAsia="Times New Roman" w:hAnsi="Calibri" w:cs="Calibri"/>
          <w:color w:val="424242"/>
          <w:kern w:val="0"/>
          <w:sz w:val="22"/>
          <w:szCs w:val="22"/>
          <w:lang w:eastAsia="en-GB"/>
          <w14:ligatures w14:val="none"/>
        </w:rPr>
      </w:pPr>
      <w:r w:rsidRPr="00DA5BF5">
        <w:rPr>
          <w:rFonts w:ascii="Calibri" w:eastAsia="Times New Roman" w:hAnsi="Calibri" w:cs="Calibri"/>
          <w:color w:val="424242"/>
          <w:kern w:val="0"/>
          <w:sz w:val="22"/>
          <w:szCs w:val="22"/>
          <w:lang w:eastAsia="en-GB"/>
          <w14:ligatures w14:val="none"/>
        </w:rPr>
        <w:t>As an inclusive infant school, we:</w:t>
      </w:r>
    </w:p>
    <w:p w14:paraId="760A1D70" w14:textId="77777777" w:rsidR="00DA5BF5" w:rsidRPr="00DA5BF5" w:rsidRDefault="00DA5BF5" w:rsidP="00DA5BF5">
      <w:pPr>
        <w:numPr>
          <w:ilvl w:val="0"/>
          <w:numId w:val="3"/>
        </w:numPr>
        <w:shd w:val="clear" w:color="auto" w:fill="FAFAFA"/>
        <w:spacing w:before="100" w:beforeAutospacing="1" w:after="100" w:afterAutospacing="1" w:line="300" w:lineRule="atLeast"/>
        <w:rPr>
          <w:rFonts w:ascii="Calibri" w:eastAsia="Times New Roman" w:hAnsi="Calibri" w:cs="Calibri"/>
          <w:color w:val="424242"/>
          <w:kern w:val="0"/>
          <w:sz w:val="22"/>
          <w:szCs w:val="22"/>
          <w:lang w:eastAsia="en-GB"/>
          <w14:ligatures w14:val="none"/>
        </w:rPr>
      </w:pPr>
      <w:r w:rsidRPr="00DA5BF5">
        <w:rPr>
          <w:rFonts w:ascii="Calibri" w:eastAsia="Times New Roman" w:hAnsi="Calibri" w:cs="Calibri"/>
          <w:color w:val="424242"/>
          <w:kern w:val="0"/>
          <w:sz w:val="22"/>
          <w:szCs w:val="22"/>
          <w:lang w:eastAsia="en-GB"/>
          <w14:ligatures w14:val="none"/>
        </w:rPr>
        <w:t>Provide equal access to high-quality education for all pupils.</w:t>
      </w:r>
    </w:p>
    <w:p w14:paraId="7D1859AE" w14:textId="77777777" w:rsidR="00DA5BF5" w:rsidRPr="00DA5BF5" w:rsidRDefault="00DA5BF5" w:rsidP="00DA5BF5">
      <w:pPr>
        <w:numPr>
          <w:ilvl w:val="0"/>
          <w:numId w:val="3"/>
        </w:numPr>
        <w:shd w:val="clear" w:color="auto" w:fill="FAFAFA"/>
        <w:spacing w:before="100" w:beforeAutospacing="1" w:after="100" w:afterAutospacing="1" w:line="300" w:lineRule="atLeast"/>
        <w:rPr>
          <w:rFonts w:ascii="Calibri" w:eastAsia="Times New Roman" w:hAnsi="Calibri" w:cs="Calibri"/>
          <w:color w:val="424242"/>
          <w:kern w:val="0"/>
          <w:sz w:val="22"/>
          <w:szCs w:val="22"/>
          <w:lang w:eastAsia="en-GB"/>
          <w14:ligatures w14:val="none"/>
        </w:rPr>
      </w:pPr>
      <w:r w:rsidRPr="00DA5BF5">
        <w:rPr>
          <w:rFonts w:ascii="Calibri" w:eastAsia="Times New Roman" w:hAnsi="Calibri" w:cs="Calibri"/>
          <w:color w:val="424242"/>
          <w:kern w:val="0"/>
          <w:sz w:val="22"/>
          <w:szCs w:val="22"/>
          <w:lang w:eastAsia="en-GB"/>
          <w14:ligatures w14:val="none"/>
        </w:rPr>
        <w:t>Celebrate diversity and promote positive relationships.</w:t>
      </w:r>
    </w:p>
    <w:p w14:paraId="2A355C20" w14:textId="77777777" w:rsidR="00DA5BF5" w:rsidRPr="00DA5BF5" w:rsidRDefault="00DA5BF5" w:rsidP="00DA5BF5">
      <w:pPr>
        <w:numPr>
          <w:ilvl w:val="0"/>
          <w:numId w:val="3"/>
        </w:numPr>
        <w:shd w:val="clear" w:color="auto" w:fill="FAFAFA"/>
        <w:spacing w:before="100" w:beforeAutospacing="1" w:after="100" w:afterAutospacing="1" w:line="300" w:lineRule="atLeast"/>
        <w:rPr>
          <w:rFonts w:ascii="Calibri" w:eastAsia="Times New Roman" w:hAnsi="Calibri" w:cs="Calibri"/>
          <w:color w:val="424242"/>
          <w:kern w:val="0"/>
          <w:sz w:val="22"/>
          <w:szCs w:val="22"/>
          <w:lang w:eastAsia="en-GB"/>
          <w14:ligatures w14:val="none"/>
        </w:rPr>
      </w:pPr>
      <w:r w:rsidRPr="00DA5BF5">
        <w:rPr>
          <w:rFonts w:ascii="Calibri" w:eastAsia="Times New Roman" w:hAnsi="Calibri" w:cs="Calibri"/>
          <w:color w:val="424242"/>
          <w:kern w:val="0"/>
          <w:sz w:val="22"/>
          <w:szCs w:val="22"/>
          <w:lang w:eastAsia="en-GB"/>
          <w14:ligatures w14:val="none"/>
        </w:rPr>
        <w:t>Ensure our policies, practices, and curriculum reflect our commitment to equality.</w:t>
      </w:r>
    </w:p>
    <w:p w14:paraId="5C1C1176" w14:textId="6A367599" w:rsidR="00DA5BF5" w:rsidRPr="008701AA" w:rsidRDefault="00DA5BF5" w:rsidP="00DA5BF5">
      <w:pPr>
        <w:numPr>
          <w:ilvl w:val="0"/>
          <w:numId w:val="3"/>
        </w:numPr>
        <w:shd w:val="clear" w:color="auto" w:fill="FAFAFA"/>
        <w:spacing w:before="100" w:beforeAutospacing="1" w:after="100" w:afterAutospacing="1" w:line="300" w:lineRule="atLeast"/>
        <w:rPr>
          <w:rFonts w:ascii="Calibri" w:eastAsia="Times New Roman" w:hAnsi="Calibri" w:cs="Calibri"/>
          <w:color w:val="424242"/>
          <w:kern w:val="0"/>
          <w:sz w:val="22"/>
          <w:szCs w:val="22"/>
          <w:lang w:eastAsia="en-GB"/>
          <w14:ligatures w14:val="none"/>
        </w:rPr>
      </w:pPr>
      <w:r w:rsidRPr="00DA5BF5">
        <w:rPr>
          <w:rFonts w:ascii="Calibri" w:eastAsia="Times New Roman" w:hAnsi="Calibri" w:cs="Calibri"/>
          <w:color w:val="424242"/>
          <w:kern w:val="0"/>
          <w:sz w:val="22"/>
          <w:szCs w:val="22"/>
          <w:lang w:eastAsia="en-GB"/>
          <w14:ligatures w14:val="none"/>
        </w:rPr>
        <w:t>Monitor and evaluate our progress towards equality objectives regularly.</w:t>
      </w:r>
    </w:p>
    <w:p w14:paraId="5F512E01" w14:textId="77777777" w:rsidR="00FD6FC0" w:rsidRPr="008701AA" w:rsidRDefault="00FD6FC0" w:rsidP="00DA5BF5">
      <w:pPr>
        <w:numPr>
          <w:ilvl w:val="0"/>
          <w:numId w:val="3"/>
        </w:numPr>
        <w:shd w:val="clear" w:color="auto" w:fill="FAFAFA"/>
        <w:spacing w:before="100" w:beforeAutospacing="1" w:after="100" w:afterAutospacing="1" w:line="300" w:lineRule="atLeast"/>
        <w:rPr>
          <w:rFonts w:ascii="Calibri" w:eastAsia="Times New Roman" w:hAnsi="Calibri" w:cs="Calibri"/>
          <w:color w:val="424242"/>
          <w:kern w:val="0"/>
          <w:sz w:val="22"/>
          <w:szCs w:val="22"/>
          <w:lang w:eastAsia="en-GB"/>
          <w14:ligatures w14:val="none"/>
        </w:rPr>
      </w:pPr>
      <w:r w:rsidRPr="008701AA">
        <w:rPr>
          <w:rFonts w:ascii="Calibri" w:hAnsi="Calibri" w:cs="Calibri"/>
          <w:sz w:val="22"/>
          <w:szCs w:val="22"/>
        </w:rPr>
        <w:t xml:space="preserve">dealing firmly and effectively with any incidents of discrimination, harassment and victimisation </w:t>
      </w:r>
    </w:p>
    <w:p w14:paraId="53E259EF" w14:textId="5F765C9C" w:rsidR="00FD6FC0" w:rsidRPr="008701AA" w:rsidRDefault="00FD6FC0" w:rsidP="00DA5BF5">
      <w:pPr>
        <w:numPr>
          <w:ilvl w:val="0"/>
          <w:numId w:val="3"/>
        </w:numPr>
        <w:shd w:val="clear" w:color="auto" w:fill="FAFAFA"/>
        <w:spacing w:before="100" w:beforeAutospacing="1" w:after="100" w:afterAutospacing="1" w:line="300" w:lineRule="atLeast"/>
        <w:rPr>
          <w:rFonts w:ascii="Calibri" w:eastAsia="Times New Roman" w:hAnsi="Calibri" w:cs="Calibri"/>
          <w:color w:val="424242"/>
          <w:kern w:val="0"/>
          <w:sz w:val="22"/>
          <w:szCs w:val="22"/>
          <w:lang w:eastAsia="en-GB"/>
          <w14:ligatures w14:val="none"/>
        </w:rPr>
      </w:pPr>
      <w:r w:rsidRPr="008701AA">
        <w:rPr>
          <w:rFonts w:ascii="Calibri" w:hAnsi="Calibri" w:cs="Calibri"/>
          <w:sz w:val="22"/>
          <w:szCs w:val="22"/>
        </w:rPr>
        <w:t xml:space="preserve">enabling equality of opportunity to access the school curriculum, </w:t>
      </w:r>
      <w:r w:rsidR="00636928" w:rsidRPr="008701AA">
        <w:rPr>
          <w:rFonts w:ascii="Calibri" w:hAnsi="Calibri" w:cs="Calibri"/>
          <w:sz w:val="22"/>
          <w:szCs w:val="22"/>
        </w:rPr>
        <w:t>extra-curricular</w:t>
      </w:r>
      <w:r w:rsidRPr="008701AA">
        <w:rPr>
          <w:rFonts w:ascii="Calibri" w:hAnsi="Calibri" w:cs="Calibri"/>
          <w:sz w:val="22"/>
          <w:szCs w:val="22"/>
        </w:rPr>
        <w:t xml:space="preserve"> activities, resources, staff vacancies, training opportunities etc</w:t>
      </w:r>
    </w:p>
    <w:p w14:paraId="4DB311FF" w14:textId="2AC96330" w:rsidR="00FD6FC0" w:rsidRPr="008701AA" w:rsidRDefault="00FD6FC0" w:rsidP="00DA5BF5">
      <w:pPr>
        <w:numPr>
          <w:ilvl w:val="0"/>
          <w:numId w:val="3"/>
        </w:numPr>
        <w:shd w:val="clear" w:color="auto" w:fill="FAFAFA"/>
        <w:spacing w:before="100" w:beforeAutospacing="1" w:after="100" w:afterAutospacing="1" w:line="300" w:lineRule="atLeast"/>
        <w:rPr>
          <w:rFonts w:ascii="Calibri" w:eastAsia="Times New Roman" w:hAnsi="Calibri" w:cs="Calibri"/>
          <w:color w:val="424242"/>
          <w:kern w:val="0"/>
          <w:sz w:val="22"/>
          <w:szCs w:val="22"/>
          <w:lang w:eastAsia="en-GB"/>
          <w14:ligatures w14:val="none"/>
        </w:rPr>
      </w:pPr>
      <w:r w:rsidRPr="008701AA">
        <w:rPr>
          <w:rFonts w:ascii="Calibri" w:hAnsi="Calibri" w:cs="Calibri"/>
          <w:sz w:val="22"/>
          <w:szCs w:val="22"/>
        </w:rPr>
        <w:t>Recognising the value of a diverse and inclusive school community</w:t>
      </w:r>
    </w:p>
    <w:p w14:paraId="3308BF16" w14:textId="77777777" w:rsidR="00FD6FC0" w:rsidRPr="008701AA" w:rsidRDefault="00FD6FC0" w:rsidP="00DA5BF5">
      <w:pPr>
        <w:numPr>
          <w:ilvl w:val="0"/>
          <w:numId w:val="3"/>
        </w:numPr>
        <w:shd w:val="clear" w:color="auto" w:fill="FAFAFA"/>
        <w:spacing w:before="100" w:beforeAutospacing="1" w:after="100" w:afterAutospacing="1" w:line="300" w:lineRule="atLeast"/>
        <w:rPr>
          <w:rFonts w:ascii="Calibri" w:eastAsia="Times New Roman" w:hAnsi="Calibri" w:cs="Calibri"/>
          <w:color w:val="424242"/>
          <w:kern w:val="0"/>
          <w:sz w:val="22"/>
          <w:szCs w:val="22"/>
          <w:lang w:eastAsia="en-GB"/>
          <w14:ligatures w14:val="none"/>
        </w:rPr>
      </w:pPr>
      <w:r w:rsidRPr="008701AA">
        <w:rPr>
          <w:rFonts w:ascii="Calibri" w:hAnsi="Calibri" w:cs="Calibri"/>
          <w:sz w:val="22"/>
          <w:szCs w:val="22"/>
        </w:rPr>
        <w:t xml:space="preserve">ensuring that staff and pupils within the school operate within the requirements of equality legislation and where necessary deal firmly with breaches of this statement and </w:t>
      </w:r>
      <w:proofErr w:type="gramStart"/>
      <w:r w:rsidRPr="008701AA">
        <w:rPr>
          <w:rFonts w:ascii="Calibri" w:hAnsi="Calibri" w:cs="Calibri"/>
          <w:sz w:val="22"/>
          <w:szCs w:val="22"/>
        </w:rPr>
        <w:t>it’s</w:t>
      </w:r>
      <w:proofErr w:type="gramEnd"/>
      <w:r w:rsidRPr="008701AA">
        <w:rPr>
          <w:rFonts w:ascii="Calibri" w:hAnsi="Calibri" w:cs="Calibri"/>
          <w:sz w:val="22"/>
          <w:szCs w:val="22"/>
        </w:rPr>
        <w:t xml:space="preserve"> principle through pupil and staff discipline procedures</w:t>
      </w:r>
    </w:p>
    <w:p w14:paraId="3BD6D3E7" w14:textId="0AEEEF2C" w:rsidR="00DA5BF5" w:rsidRPr="008701AA" w:rsidRDefault="00DA5BF5" w:rsidP="00DA5BF5">
      <w:pPr>
        <w:shd w:val="clear" w:color="auto" w:fill="FAFAFA"/>
        <w:spacing w:before="60" w:after="60" w:line="300" w:lineRule="atLeast"/>
        <w:rPr>
          <w:rFonts w:ascii="Calibri" w:eastAsia="Times New Roman" w:hAnsi="Calibri" w:cs="Calibri"/>
          <w:color w:val="424242"/>
          <w:kern w:val="0"/>
          <w:sz w:val="22"/>
          <w:szCs w:val="22"/>
          <w:lang w:eastAsia="en-GB"/>
          <w14:ligatures w14:val="none"/>
        </w:rPr>
      </w:pPr>
      <w:r w:rsidRPr="00DA5BF5">
        <w:rPr>
          <w:rFonts w:ascii="Calibri" w:eastAsia="Times New Roman" w:hAnsi="Calibri" w:cs="Calibri"/>
          <w:color w:val="424242"/>
          <w:kern w:val="0"/>
          <w:sz w:val="22"/>
          <w:szCs w:val="22"/>
          <w:lang w:eastAsia="en-GB"/>
          <w14:ligatures w14:val="none"/>
        </w:rPr>
        <w:t>We expect all staff, pupils, parents, and governors to support our commitment to equality and help create a school environment where everyone can thrive.</w:t>
      </w:r>
    </w:p>
    <w:p w14:paraId="0B5A3072" w14:textId="1E014781" w:rsidR="00FD6FC0" w:rsidRPr="008701AA" w:rsidRDefault="00FD6FC0" w:rsidP="00DA5BF5">
      <w:pPr>
        <w:shd w:val="clear" w:color="auto" w:fill="FAFAFA"/>
        <w:spacing w:before="60" w:after="60" w:line="300" w:lineRule="atLeast"/>
        <w:rPr>
          <w:rFonts w:ascii="Calibri" w:eastAsia="Times New Roman" w:hAnsi="Calibri" w:cs="Calibri"/>
          <w:color w:val="424242"/>
          <w:kern w:val="0"/>
          <w:sz w:val="22"/>
          <w:szCs w:val="22"/>
          <w:lang w:eastAsia="en-GB"/>
          <w14:ligatures w14:val="none"/>
        </w:rPr>
      </w:pPr>
    </w:p>
    <w:p w14:paraId="046D5E5E" w14:textId="77777777" w:rsidR="00FD6FC0" w:rsidRPr="008701AA" w:rsidRDefault="00FD6FC0" w:rsidP="00DA5BF5">
      <w:pPr>
        <w:shd w:val="clear" w:color="auto" w:fill="FAFAFA"/>
        <w:spacing w:before="60" w:after="60" w:line="300" w:lineRule="atLeast"/>
        <w:rPr>
          <w:rFonts w:ascii="Calibri" w:hAnsi="Calibri" w:cs="Calibri"/>
          <w:b/>
          <w:bCs/>
          <w:sz w:val="22"/>
          <w:szCs w:val="22"/>
        </w:rPr>
      </w:pPr>
      <w:r w:rsidRPr="008701AA">
        <w:rPr>
          <w:rFonts w:ascii="Calibri" w:hAnsi="Calibri" w:cs="Calibri"/>
          <w:b/>
          <w:bCs/>
          <w:sz w:val="22"/>
          <w:szCs w:val="22"/>
        </w:rPr>
        <w:t xml:space="preserve">National and Legal Context </w:t>
      </w:r>
    </w:p>
    <w:p w14:paraId="3220DB48" w14:textId="0107335B" w:rsidR="00FD6FC0" w:rsidRPr="008701AA" w:rsidRDefault="00FD6FC0" w:rsidP="00DA5BF5">
      <w:pPr>
        <w:shd w:val="clear" w:color="auto" w:fill="FAFAFA"/>
        <w:spacing w:before="60" w:after="60" w:line="300" w:lineRule="atLeast"/>
        <w:rPr>
          <w:rFonts w:ascii="Calibri" w:hAnsi="Calibri" w:cs="Calibri"/>
          <w:sz w:val="22"/>
          <w:szCs w:val="22"/>
        </w:rPr>
      </w:pPr>
      <w:r w:rsidRPr="008701AA">
        <w:rPr>
          <w:rFonts w:ascii="Calibri" w:hAnsi="Calibri" w:cs="Calibri"/>
          <w:sz w:val="22"/>
          <w:szCs w:val="22"/>
        </w:rPr>
        <w:lastRenderedPageBreak/>
        <w:t xml:space="preserve">We recognise that we have duties under the Equality Act 2010 in relation to the school community to eliminate discrimination, advance equality of opportunity and foster good relations in relation to age (applicable only to staff), disability, ethnicity, gender (including issues of transgender, maternity and pregnancy), religion and belief, sexual orientation and marital status (applicable only to staff). We also recognise that we have a duty under the Education &amp; Inspections Act 2006 to promote community cohesion, </w:t>
      </w:r>
      <w:proofErr w:type="gramStart"/>
      <w:r w:rsidRPr="008701AA">
        <w:rPr>
          <w:rFonts w:ascii="Calibri" w:hAnsi="Calibri" w:cs="Calibri"/>
          <w:sz w:val="22"/>
          <w:szCs w:val="22"/>
        </w:rPr>
        <w:t>i.e.</w:t>
      </w:r>
      <w:proofErr w:type="gramEnd"/>
      <w:r w:rsidRPr="008701AA">
        <w:rPr>
          <w:rFonts w:ascii="Calibri" w:hAnsi="Calibri" w:cs="Calibri"/>
          <w:sz w:val="22"/>
          <w:szCs w:val="22"/>
        </w:rPr>
        <w:t xml:space="preserve"> developing good relations across different cultures and groups. We also appreciate that these duties reflect the international human rights standards as expressed in the UN Convention on the Rights of the Child, the UN Convention on the Rights of Persons with Disabilities, and the Human Rights Act 1998.</w:t>
      </w:r>
    </w:p>
    <w:p w14:paraId="0C49D179" w14:textId="77777777" w:rsidR="00FD6FC0" w:rsidRPr="008701AA" w:rsidRDefault="00FD6FC0" w:rsidP="00DA5BF5">
      <w:pPr>
        <w:shd w:val="clear" w:color="auto" w:fill="FAFAFA"/>
        <w:spacing w:before="60" w:after="60" w:line="300" w:lineRule="atLeast"/>
        <w:rPr>
          <w:rFonts w:ascii="Calibri" w:hAnsi="Calibri" w:cs="Calibri"/>
          <w:sz w:val="22"/>
          <w:szCs w:val="22"/>
        </w:rPr>
      </w:pPr>
    </w:p>
    <w:p w14:paraId="2050158C" w14:textId="77777777" w:rsidR="00FD6FC0" w:rsidRPr="008701AA" w:rsidRDefault="00FD6FC0" w:rsidP="00DA5BF5">
      <w:pPr>
        <w:shd w:val="clear" w:color="auto" w:fill="FAFAFA"/>
        <w:spacing w:before="60" w:after="60" w:line="300" w:lineRule="atLeast"/>
        <w:rPr>
          <w:rFonts w:ascii="Calibri" w:hAnsi="Calibri" w:cs="Calibri"/>
          <w:b/>
          <w:bCs/>
          <w:sz w:val="22"/>
          <w:szCs w:val="22"/>
        </w:rPr>
      </w:pPr>
      <w:r w:rsidRPr="008701AA">
        <w:rPr>
          <w:rFonts w:ascii="Calibri" w:hAnsi="Calibri" w:cs="Calibri"/>
          <w:b/>
          <w:bCs/>
          <w:sz w:val="22"/>
          <w:szCs w:val="22"/>
        </w:rPr>
        <w:t xml:space="preserve">School Context </w:t>
      </w:r>
    </w:p>
    <w:p w14:paraId="2275565B" w14:textId="77777777" w:rsidR="00FD6FC0" w:rsidRPr="008701AA" w:rsidRDefault="00FD6FC0" w:rsidP="00DA5BF5">
      <w:pPr>
        <w:shd w:val="clear" w:color="auto" w:fill="FAFAFA"/>
        <w:spacing w:before="60" w:after="60" w:line="300" w:lineRule="atLeast"/>
        <w:rPr>
          <w:rFonts w:ascii="Calibri" w:hAnsi="Calibri" w:cs="Calibri"/>
          <w:sz w:val="22"/>
          <w:szCs w:val="22"/>
        </w:rPr>
      </w:pPr>
    </w:p>
    <w:p w14:paraId="470EE967" w14:textId="22BFA195" w:rsidR="00FD6FC0" w:rsidRDefault="00FD6FC0" w:rsidP="00DA5BF5">
      <w:pPr>
        <w:shd w:val="clear" w:color="auto" w:fill="FAFAFA"/>
        <w:spacing w:before="60" w:after="60" w:line="300" w:lineRule="atLeast"/>
        <w:rPr>
          <w:rFonts w:ascii="Calibri" w:hAnsi="Calibri" w:cs="Calibri"/>
          <w:sz w:val="22"/>
          <w:szCs w:val="22"/>
        </w:rPr>
      </w:pPr>
      <w:r w:rsidRPr="008701AA">
        <w:rPr>
          <w:rFonts w:ascii="Calibri" w:hAnsi="Calibri" w:cs="Calibri"/>
          <w:sz w:val="22"/>
          <w:szCs w:val="22"/>
        </w:rPr>
        <w:t>Elmwood Infant and Nursery School is an inclusive school providing education for girls and boys aged 3 – 7 years situated in West Croydon. We are a large four form entry school, with a very diverse community</w:t>
      </w:r>
      <w:r w:rsidR="00A50445" w:rsidRPr="008701AA">
        <w:rPr>
          <w:rFonts w:ascii="Calibri" w:hAnsi="Calibri" w:cs="Calibri"/>
          <w:sz w:val="22"/>
          <w:szCs w:val="22"/>
        </w:rPr>
        <w:t>, 75% of our children are EAL.</w:t>
      </w:r>
      <w:r w:rsidRPr="008701AA">
        <w:rPr>
          <w:rFonts w:ascii="Calibri" w:hAnsi="Calibri" w:cs="Calibri"/>
          <w:sz w:val="22"/>
          <w:szCs w:val="22"/>
        </w:rPr>
        <w:t xml:space="preserve"> </w:t>
      </w:r>
    </w:p>
    <w:tbl>
      <w:tblPr>
        <w:tblpPr w:leftFromText="180" w:rightFromText="180" w:vertAnchor="text" w:tblpY="119"/>
        <w:tblW w:w="7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9"/>
        <w:gridCol w:w="2403"/>
        <w:gridCol w:w="2402"/>
      </w:tblGrid>
      <w:tr w:rsidR="008701AA" w:rsidRPr="0072105D" w14:paraId="00541FD7" w14:textId="77777777" w:rsidTr="00681596">
        <w:trPr>
          <w:trHeight w:val="227"/>
        </w:trPr>
        <w:tc>
          <w:tcPr>
            <w:tcW w:w="2429" w:type="dxa"/>
            <w:vAlign w:val="center"/>
          </w:tcPr>
          <w:p w14:paraId="0D9E4470" w14:textId="77777777" w:rsidR="008701AA" w:rsidRPr="008701AA" w:rsidRDefault="008701AA" w:rsidP="00681596">
            <w:pPr>
              <w:spacing w:after="0" w:line="240" w:lineRule="auto"/>
              <w:jc w:val="center"/>
              <w:rPr>
                <w:rFonts w:ascii="Calibri" w:hAnsi="Calibri" w:cs="Calibri"/>
                <w:sz w:val="22"/>
                <w:szCs w:val="22"/>
              </w:rPr>
            </w:pPr>
          </w:p>
        </w:tc>
        <w:tc>
          <w:tcPr>
            <w:tcW w:w="2403" w:type="dxa"/>
            <w:shd w:val="clear" w:color="auto" w:fill="FFFFFF" w:themeFill="background1"/>
            <w:vAlign w:val="center"/>
          </w:tcPr>
          <w:p w14:paraId="0BB4344A" w14:textId="77777777" w:rsidR="008701AA" w:rsidRPr="008701AA" w:rsidRDefault="008701AA" w:rsidP="00681596">
            <w:pPr>
              <w:spacing w:after="0" w:line="240" w:lineRule="auto"/>
              <w:jc w:val="center"/>
              <w:rPr>
                <w:rFonts w:ascii="Calibri" w:hAnsi="Calibri" w:cs="Calibri"/>
                <w:sz w:val="22"/>
                <w:szCs w:val="22"/>
              </w:rPr>
            </w:pPr>
            <w:r w:rsidRPr="008701AA">
              <w:rPr>
                <w:rFonts w:ascii="Calibri" w:hAnsi="Calibri" w:cs="Calibri"/>
                <w:sz w:val="22"/>
                <w:szCs w:val="22"/>
              </w:rPr>
              <w:t>Boys</w:t>
            </w:r>
          </w:p>
        </w:tc>
        <w:tc>
          <w:tcPr>
            <w:tcW w:w="2402" w:type="dxa"/>
            <w:shd w:val="clear" w:color="auto" w:fill="FFFFFF" w:themeFill="background1"/>
            <w:vAlign w:val="center"/>
          </w:tcPr>
          <w:p w14:paraId="1B46A5D2" w14:textId="77777777" w:rsidR="008701AA" w:rsidRPr="008701AA" w:rsidRDefault="008701AA" w:rsidP="00681596">
            <w:pPr>
              <w:spacing w:after="0" w:line="240" w:lineRule="auto"/>
              <w:jc w:val="center"/>
              <w:rPr>
                <w:rFonts w:ascii="Calibri" w:hAnsi="Calibri" w:cs="Calibri"/>
                <w:sz w:val="22"/>
                <w:szCs w:val="22"/>
              </w:rPr>
            </w:pPr>
            <w:r w:rsidRPr="008701AA">
              <w:rPr>
                <w:rFonts w:ascii="Calibri" w:hAnsi="Calibri" w:cs="Calibri"/>
                <w:sz w:val="22"/>
                <w:szCs w:val="22"/>
              </w:rPr>
              <w:t>Girls</w:t>
            </w:r>
          </w:p>
        </w:tc>
      </w:tr>
      <w:tr w:rsidR="008701AA" w:rsidRPr="0072105D" w14:paraId="28FD0C03" w14:textId="77777777" w:rsidTr="00681596">
        <w:trPr>
          <w:trHeight w:val="227"/>
        </w:trPr>
        <w:tc>
          <w:tcPr>
            <w:tcW w:w="2429" w:type="dxa"/>
            <w:vAlign w:val="center"/>
          </w:tcPr>
          <w:p w14:paraId="36563793" w14:textId="77777777" w:rsidR="008701AA" w:rsidRPr="008701AA" w:rsidRDefault="008701AA" w:rsidP="00681596">
            <w:pPr>
              <w:spacing w:after="0" w:line="240" w:lineRule="auto"/>
              <w:jc w:val="center"/>
              <w:rPr>
                <w:rFonts w:ascii="Calibri" w:hAnsi="Calibri" w:cs="Calibri"/>
                <w:sz w:val="22"/>
                <w:szCs w:val="22"/>
              </w:rPr>
            </w:pPr>
            <w:r w:rsidRPr="008701AA">
              <w:rPr>
                <w:rFonts w:ascii="Calibri" w:hAnsi="Calibri" w:cs="Calibri"/>
                <w:sz w:val="22"/>
                <w:szCs w:val="22"/>
              </w:rPr>
              <w:t>School</w:t>
            </w:r>
          </w:p>
        </w:tc>
        <w:tc>
          <w:tcPr>
            <w:tcW w:w="2403" w:type="dxa"/>
            <w:shd w:val="clear" w:color="auto" w:fill="FFFFFF" w:themeFill="background1"/>
            <w:vAlign w:val="center"/>
          </w:tcPr>
          <w:p w14:paraId="249ECC49" w14:textId="77777777" w:rsidR="008701AA" w:rsidRPr="008701AA" w:rsidRDefault="008701AA" w:rsidP="00681596">
            <w:pPr>
              <w:spacing w:after="0" w:line="240" w:lineRule="auto"/>
              <w:jc w:val="center"/>
              <w:rPr>
                <w:rFonts w:ascii="Calibri" w:hAnsi="Calibri" w:cs="Calibri"/>
                <w:sz w:val="22"/>
                <w:szCs w:val="22"/>
              </w:rPr>
            </w:pPr>
            <w:r w:rsidRPr="008701AA">
              <w:rPr>
                <w:rFonts w:ascii="Calibri" w:hAnsi="Calibri" w:cs="Calibri"/>
                <w:sz w:val="22"/>
                <w:szCs w:val="22"/>
              </w:rPr>
              <w:t xml:space="preserve">55% </w:t>
            </w:r>
          </w:p>
        </w:tc>
        <w:tc>
          <w:tcPr>
            <w:tcW w:w="2402" w:type="dxa"/>
            <w:shd w:val="clear" w:color="auto" w:fill="FFFFFF" w:themeFill="background1"/>
            <w:vAlign w:val="center"/>
          </w:tcPr>
          <w:p w14:paraId="7B0FD220" w14:textId="77777777" w:rsidR="008701AA" w:rsidRPr="008701AA" w:rsidRDefault="008701AA" w:rsidP="00681596">
            <w:pPr>
              <w:spacing w:after="0" w:line="240" w:lineRule="auto"/>
              <w:jc w:val="center"/>
              <w:rPr>
                <w:rFonts w:ascii="Calibri" w:hAnsi="Calibri" w:cs="Calibri"/>
                <w:sz w:val="22"/>
                <w:szCs w:val="22"/>
              </w:rPr>
            </w:pPr>
            <w:r w:rsidRPr="008701AA">
              <w:rPr>
                <w:rFonts w:ascii="Calibri" w:hAnsi="Calibri" w:cs="Calibri"/>
                <w:sz w:val="22"/>
                <w:szCs w:val="22"/>
              </w:rPr>
              <w:t>45%</w:t>
            </w:r>
          </w:p>
        </w:tc>
      </w:tr>
      <w:tr w:rsidR="008701AA" w:rsidRPr="0072105D" w14:paraId="0AED3771" w14:textId="77777777" w:rsidTr="00681596">
        <w:trPr>
          <w:trHeight w:val="227"/>
        </w:trPr>
        <w:tc>
          <w:tcPr>
            <w:tcW w:w="2429" w:type="dxa"/>
            <w:vAlign w:val="center"/>
          </w:tcPr>
          <w:p w14:paraId="0EC2A8A2" w14:textId="77777777" w:rsidR="008701AA" w:rsidRPr="008701AA" w:rsidRDefault="008701AA" w:rsidP="00681596">
            <w:pPr>
              <w:spacing w:after="0" w:line="240" w:lineRule="auto"/>
              <w:jc w:val="center"/>
              <w:rPr>
                <w:rFonts w:ascii="Calibri" w:hAnsi="Calibri" w:cs="Calibri"/>
                <w:sz w:val="22"/>
                <w:szCs w:val="22"/>
              </w:rPr>
            </w:pPr>
            <w:r w:rsidRPr="008701AA">
              <w:rPr>
                <w:rFonts w:ascii="Calibri" w:hAnsi="Calibri" w:cs="Calibri"/>
                <w:sz w:val="22"/>
                <w:szCs w:val="22"/>
              </w:rPr>
              <w:t>National</w:t>
            </w:r>
          </w:p>
        </w:tc>
        <w:tc>
          <w:tcPr>
            <w:tcW w:w="2403" w:type="dxa"/>
            <w:shd w:val="clear" w:color="auto" w:fill="FFFFFF" w:themeFill="background1"/>
            <w:vAlign w:val="center"/>
          </w:tcPr>
          <w:p w14:paraId="5CCC04A6" w14:textId="77777777" w:rsidR="008701AA" w:rsidRPr="008701AA" w:rsidRDefault="008701AA" w:rsidP="00681596">
            <w:pPr>
              <w:spacing w:after="0" w:line="240" w:lineRule="auto"/>
              <w:jc w:val="center"/>
              <w:rPr>
                <w:rFonts w:ascii="Calibri" w:hAnsi="Calibri" w:cs="Calibri"/>
                <w:sz w:val="22"/>
                <w:szCs w:val="22"/>
              </w:rPr>
            </w:pPr>
            <w:r w:rsidRPr="008701AA">
              <w:rPr>
                <w:rFonts w:ascii="Calibri" w:hAnsi="Calibri" w:cs="Calibri"/>
                <w:sz w:val="22"/>
                <w:szCs w:val="22"/>
              </w:rPr>
              <w:t>51%</w:t>
            </w:r>
          </w:p>
        </w:tc>
        <w:tc>
          <w:tcPr>
            <w:tcW w:w="2402" w:type="dxa"/>
            <w:shd w:val="clear" w:color="auto" w:fill="FFFFFF" w:themeFill="background1"/>
            <w:vAlign w:val="center"/>
          </w:tcPr>
          <w:p w14:paraId="19DB3E2E" w14:textId="77777777" w:rsidR="008701AA" w:rsidRPr="008701AA" w:rsidRDefault="008701AA" w:rsidP="00681596">
            <w:pPr>
              <w:spacing w:after="0" w:line="240" w:lineRule="auto"/>
              <w:jc w:val="center"/>
              <w:rPr>
                <w:rFonts w:ascii="Calibri" w:hAnsi="Calibri" w:cs="Calibri"/>
                <w:sz w:val="22"/>
                <w:szCs w:val="22"/>
              </w:rPr>
            </w:pPr>
            <w:r w:rsidRPr="008701AA">
              <w:rPr>
                <w:rFonts w:ascii="Calibri" w:hAnsi="Calibri" w:cs="Calibri"/>
                <w:sz w:val="22"/>
                <w:szCs w:val="22"/>
              </w:rPr>
              <w:t>49%</w:t>
            </w:r>
          </w:p>
        </w:tc>
      </w:tr>
    </w:tbl>
    <w:p w14:paraId="2CA69491" w14:textId="77777777" w:rsidR="008701AA" w:rsidRDefault="008701AA" w:rsidP="00DA5BF5">
      <w:pPr>
        <w:shd w:val="clear" w:color="auto" w:fill="FAFAFA"/>
        <w:spacing w:before="60" w:after="60" w:line="300" w:lineRule="atLeast"/>
        <w:rPr>
          <w:rFonts w:ascii="Calibri" w:hAnsi="Calibri" w:cs="Calibri"/>
          <w:sz w:val="22"/>
          <w:szCs w:val="22"/>
        </w:rPr>
      </w:pPr>
    </w:p>
    <w:p w14:paraId="70240967" w14:textId="77777777" w:rsidR="00A50445" w:rsidRPr="008701AA" w:rsidRDefault="00A50445" w:rsidP="00DA5BF5">
      <w:pPr>
        <w:shd w:val="clear" w:color="auto" w:fill="FAFAFA"/>
        <w:spacing w:before="60" w:after="60" w:line="300" w:lineRule="atLeast"/>
        <w:rPr>
          <w:rFonts w:ascii="Calibri" w:hAnsi="Calibri" w:cs="Calibri"/>
          <w:sz w:val="22"/>
          <w:szCs w:val="22"/>
        </w:rPr>
      </w:pPr>
    </w:p>
    <w:p w14:paraId="3F9DC27B" w14:textId="77777777" w:rsidR="008701AA" w:rsidRDefault="008701AA" w:rsidP="00A50445">
      <w:pPr>
        <w:rPr>
          <w:rFonts w:ascii="Calibri" w:hAnsi="Calibri" w:cs="Calibri"/>
          <w:b/>
          <w:bCs/>
          <w:sz w:val="22"/>
          <w:szCs w:val="22"/>
        </w:rPr>
      </w:pPr>
    </w:p>
    <w:p w14:paraId="7E39FAFB" w14:textId="77777777" w:rsidR="008701AA" w:rsidRPr="008701AA" w:rsidRDefault="008701AA" w:rsidP="008701AA">
      <w:pPr>
        <w:spacing w:after="0"/>
        <w:rPr>
          <w:rFonts w:ascii="Calibri" w:eastAsia="Calibri" w:hAnsi="Calibri" w:cs="Times New Roman"/>
          <w:sz w:val="22"/>
          <w:szCs w:val="22"/>
        </w:rPr>
      </w:pPr>
      <w:r w:rsidRPr="008701AA">
        <w:rPr>
          <w:rFonts w:ascii="Calibri" w:eastAsia="Calibri" w:hAnsi="Calibri" w:cs="Times New Roman"/>
          <w:b/>
          <w:sz w:val="22"/>
          <w:szCs w:val="22"/>
        </w:rPr>
        <w:t xml:space="preserve">Ethnicity </w:t>
      </w:r>
    </w:p>
    <w:p w14:paraId="115E5AC9" w14:textId="77777777" w:rsidR="008701AA" w:rsidRPr="008701AA" w:rsidRDefault="008701AA" w:rsidP="008701AA">
      <w:pPr>
        <w:spacing w:after="0"/>
        <w:rPr>
          <w:rFonts w:ascii="Calibri" w:eastAsia="Calibri" w:hAnsi="Calibri" w:cs="Times New Roman"/>
          <w:sz w:val="22"/>
          <w:szCs w:val="22"/>
        </w:rPr>
      </w:pPr>
      <w:r w:rsidRPr="008701AA">
        <w:rPr>
          <w:rFonts w:ascii="Calibri" w:eastAsia="Calibri" w:hAnsi="Calibri" w:cs="Times New Roman"/>
          <w:sz w:val="22"/>
          <w:szCs w:val="22"/>
        </w:rPr>
        <w:t xml:space="preserve">Elmwood Infants has 17 ethnic groups. The table shows groups with more than 5%  </w:t>
      </w:r>
    </w:p>
    <w:tbl>
      <w:tblPr>
        <w:tblW w:w="906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7"/>
        <w:gridCol w:w="1508"/>
        <w:gridCol w:w="1512"/>
        <w:gridCol w:w="1512"/>
        <w:gridCol w:w="1512"/>
        <w:gridCol w:w="1512"/>
      </w:tblGrid>
      <w:tr w:rsidR="008701AA" w:rsidRPr="008701AA" w14:paraId="23D70519" w14:textId="77777777" w:rsidTr="00681596">
        <w:trPr>
          <w:trHeight w:val="442"/>
        </w:trPr>
        <w:tc>
          <w:tcPr>
            <w:tcW w:w="1507" w:type="dxa"/>
            <w:shd w:val="clear" w:color="auto" w:fill="auto"/>
            <w:vAlign w:val="center"/>
          </w:tcPr>
          <w:p w14:paraId="6BCD7E33" w14:textId="77777777" w:rsidR="008701AA" w:rsidRPr="008701AA" w:rsidRDefault="008701AA" w:rsidP="00681596">
            <w:pPr>
              <w:spacing w:after="0" w:line="240" w:lineRule="auto"/>
              <w:jc w:val="center"/>
              <w:rPr>
                <w:rFonts w:ascii="Calibri" w:eastAsia="Calibri" w:hAnsi="Calibri" w:cs="Calibri"/>
                <w:b/>
                <w:sz w:val="22"/>
                <w:szCs w:val="22"/>
              </w:rPr>
            </w:pPr>
            <w:r w:rsidRPr="008701AA">
              <w:rPr>
                <w:rFonts w:ascii="Calibri" w:eastAsia="Calibri" w:hAnsi="Calibri" w:cs="Calibri"/>
                <w:b/>
                <w:sz w:val="22"/>
                <w:szCs w:val="22"/>
              </w:rPr>
              <w:t>APKN</w:t>
            </w:r>
          </w:p>
        </w:tc>
        <w:tc>
          <w:tcPr>
            <w:tcW w:w="1508" w:type="dxa"/>
            <w:vAlign w:val="center"/>
          </w:tcPr>
          <w:p w14:paraId="456F58AC" w14:textId="77777777" w:rsidR="008701AA" w:rsidRPr="008701AA" w:rsidRDefault="008701AA" w:rsidP="00681596">
            <w:pPr>
              <w:spacing w:after="0" w:line="240" w:lineRule="auto"/>
              <w:jc w:val="center"/>
              <w:rPr>
                <w:rFonts w:ascii="Calibri" w:eastAsia="Calibri" w:hAnsi="Calibri" w:cs="Calibri"/>
                <w:b/>
                <w:sz w:val="22"/>
                <w:szCs w:val="22"/>
              </w:rPr>
            </w:pPr>
            <w:r w:rsidRPr="008701AA">
              <w:rPr>
                <w:rFonts w:ascii="Calibri" w:eastAsia="Calibri" w:hAnsi="Calibri" w:cs="Calibri"/>
                <w:b/>
                <w:sz w:val="22"/>
                <w:szCs w:val="22"/>
              </w:rPr>
              <w:t>AIND</w:t>
            </w:r>
          </w:p>
        </w:tc>
        <w:tc>
          <w:tcPr>
            <w:tcW w:w="1512" w:type="dxa"/>
            <w:shd w:val="clear" w:color="auto" w:fill="auto"/>
            <w:vAlign w:val="center"/>
          </w:tcPr>
          <w:p w14:paraId="5BA998EC" w14:textId="77777777" w:rsidR="008701AA" w:rsidRPr="008701AA" w:rsidRDefault="008701AA" w:rsidP="00681596">
            <w:pPr>
              <w:spacing w:after="0" w:line="240" w:lineRule="auto"/>
              <w:jc w:val="center"/>
              <w:rPr>
                <w:rFonts w:ascii="Calibri" w:eastAsia="Calibri" w:hAnsi="Calibri" w:cs="Calibri"/>
                <w:b/>
                <w:sz w:val="22"/>
                <w:szCs w:val="22"/>
              </w:rPr>
            </w:pPr>
            <w:r w:rsidRPr="008701AA">
              <w:rPr>
                <w:rFonts w:ascii="Calibri" w:eastAsia="Calibri" w:hAnsi="Calibri" w:cs="Calibri"/>
                <w:b/>
                <w:sz w:val="22"/>
                <w:szCs w:val="22"/>
              </w:rPr>
              <w:t>BAFR</w:t>
            </w:r>
          </w:p>
        </w:tc>
        <w:tc>
          <w:tcPr>
            <w:tcW w:w="1512" w:type="dxa"/>
            <w:vAlign w:val="center"/>
          </w:tcPr>
          <w:p w14:paraId="145C78CB" w14:textId="77777777" w:rsidR="008701AA" w:rsidRPr="008701AA" w:rsidRDefault="008701AA" w:rsidP="00681596">
            <w:pPr>
              <w:spacing w:after="0" w:line="240" w:lineRule="auto"/>
              <w:jc w:val="center"/>
              <w:rPr>
                <w:rFonts w:ascii="Calibri" w:eastAsia="Calibri" w:hAnsi="Calibri" w:cs="Calibri"/>
                <w:b/>
                <w:sz w:val="22"/>
                <w:szCs w:val="22"/>
              </w:rPr>
            </w:pPr>
            <w:r w:rsidRPr="008701AA">
              <w:rPr>
                <w:rFonts w:ascii="Calibri" w:eastAsia="Calibri" w:hAnsi="Calibri" w:cs="Calibri"/>
                <w:b/>
                <w:sz w:val="22"/>
                <w:szCs w:val="22"/>
              </w:rPr>
              <w:t>BCRB</w:t>
            </w:r>
          </w:p>
        </w:tc>
        <w:tc>
          <w:tcPr>
            <w:tcW w:w="1512" w:type="dxa"/>
            <w:vAlign w:val="center"/>
          </w:tcPr>
          <w:p w14:paraId="3A92BC2B" w14:textId="77777777" w:rsidR="008701AA" w:rsidRPr="008701AA" w:rsidRDefault="008701AA" w:rsidP="00681596">
            <w:pPr>
              <w:spacing w:after="0" w:line="240" w:lineRule="auto"/>
              <w:jc w:val="center"/>
              <w:rPr>
                <w:rFonts w:ascii="Calibri" w:eastAsia="Calibri" w:hAnsi="Calibri" w:cs="Calibri"/>
                <w:b/>
                <w:sz w:val="22"/>
                <w:szCs w:val="22"/>
              </w:rPr>
            </w:pPr>
            <w:r w:rsidRPr="008701AA">
              <w:rPr>
                <w:rFonts w:ascii="Calibri" w:eastAsia="Calibri" w:hAnsi="Calibri" w:cs="Calibri"/>
                <w:b/>
                <w:sz w:val="22"/>
                <w:szCs w:val="22"/>
              </w:rPr>
              <w:t>WOTH</w:t>
            </w:r>
          </w:p>
        </w:tc>
        <w:tc>
          <w:tcPr>
            <w:tcW w:w="1512" w:type="dxa"/>
            <w:vAlign w:val="center"/>
          </w:tcPr>
          <w:p w14:paraId="2A498ED8" w14:textId="77777777" w:rsidR="008701AA" w:rsidRPr="008701AA" w:rsidRDefault="008701AA" w:rsidP="00681596">
            <w:pPr>
              <w:spacing w:after="0" w:line="240" w:lineRule="auto"/>
              <w:jc w:val="center"/>
              <w:rPr>
                <w:rFonts w:ascii="Calibri" w:eastAsia="Calibri" w:hAnsi="Calibri" w:cs="Calibri"/>
                <w:b/>
                <w:sz w:val="22"/>
                <w:szCs w:val="22"/>
              </w:rPr>
            </w:pPr>
            <w:r w:rsidRPr="008701AA">
              <w:rPr>
                <w:rFonts w:ascii="Calibri" w:eastAsia="Calibri" w:hAnsi="Calibri" w:cs="Calibri"/>
                <w:b/>
                <w:sz w:val="22"/>
                <w:szCs w:val="22"/>
              </w:rPr>
              <w:t>AOTH</w:t>
            </w:r>
          </w:p>
          <w:p w14:paraId="62F9CA69" w14:textId="77777777" w:rsidR="008701AA" w:rsidRPr="008701AA" w:rsidRDefault="008701AA" w:rsidP="00681596">
            <w:pPr>
              <w:spacing w:after="0" w:line="240" w:lineRule="auto"/>
              <w:jc w:val="center"/>
              <w:rPr>
                <w:rFonts w:ascii="Calibri" w:eastAsia="Calibri" w:hAnsi="Calibri" w:cs="Calibri"/>
                <w:color w:val="FF0000"/>
                <w:sz w:val="22"/>
                <w:szCs w:val="22"/>
              </w:rPr>
            </w:pPr>
            <w:r w:rsidRPr="008701AA">
              <w:rPr>
                <w:rFonts w:ascii="Calibri" w:eastAsia="Calibri" w:hAnsi="Calibri" w:cs="Calibri"/>
                <w:sz w:val="22"/>
                <w:szCs w:val="22"/>
              </w:rPr>
              <w:t>(Asian Other)</w:t>
            </w:r>
          </w:p>
        </w:tc>
      </w:tr>
      <w:tr w:rsidR="008701AA" w:rsidRPr="008701AA" w14:paraId="7787E4F1" w14:textId="77777777" w:rsidTr="00681596">
        <w:trPr>
          <w:trHeight w:val="545"/>
        </w:trPr>
        <w:tc>
          <w:tcPr>
            <w:tcW w:w="1507" w:type="dxa"/>
            <w:shd w:val="clear" w:color="auto" w:fill="auto"/>
            <w:vAlign w:val="center"/>
          </w:tcPr>
          <w:p w14:paraId="0AEB5997" w14:textId="77777777" w:rsidR="008701AA" w:rsidRPr="008701AA" w:rsidRDefault="008701AA" w:rsidP="00681596">
            <w:pPr>
              <w:spacing w:after="0"/>
              <w:jc w:val="center"/>
              <w:rPr>
                <w:rFonts w:ascii="Calibri" w:eastAsia="Calibri" w:hAnsi="Calibri" w:cs="Calibri"/>
                <w:sz w:val="22"/>
                <w:szCs w:val="22"/>
              </w:rPr>
            </w:pPr>
            <w:r w:rsidRPr="008701AA">
              <w:rPr>
                <w:rFonts w:ascii="Calibri" w:eastAsia="Calibri" w:hAnsi="Calibri" w:cs="Calibri"/>
                <w:sz w:val="22"/>
                <w:szCs w:val="22"/>
              </w:rPr>
              <w:t>16%</w:t>
            </w:r>
          </w:p>
        </w:tc>
        <w:tc>
          <w:tcPr>
            <w:tcW w:w="1508" w:type="dxa"/>
            <w:vAlign w:val="center"/>
          </w:tcPr>
          <w:p w14:paraId="01D8B09A" w14:textId="77777777" w:rsidR="008701AA" w:rsidRPr="008701AA" w:rsidRDefault="008701AA" w:rsidP="00681596">
            <w:pPr>
              <w:spacing w:after="0"/>
              <w:jc w:val="center"/>
              <w:rPr>
                <w:rFonts w:ascii="Calibri" w:eastAsia="Calibri" w:hAnsi="Calibri" w:cs="Calibri"/>
                <w:sz w:val="22"/>
                <w:szCs w:val="22"/>
              </w:rPr>
            </w:pPr>
            <w:r w:rsidRPr="008701AA">
              <w:rPr>
                <w:rFonts w:ascii="Calibri" w:eastAsia="Calibri" w:hAnsi="Calibri" w:cs="Calibri"/>
                <w:sz w:val="22"/>
                <w:szCs w:val="22"/>
              </w:rPr>
              <w:t>17%</w:t>
            </w:r>
          </w:p>
        </w:tc>
        <w:tc>
          <w:tcPr>
            <w:tcW w:w="1512" w:type="dxa"/>
            <w:shd w:val="clear" w:color="auto" w:fill="auto"/>
            <w:vAlign w:val="center"/>
          </w:tcPr>
          <w:p w14:paraId="70FBC701" w14:textId="77777777" w:rsidR="008701AA" w:rsidRPr="008701AA" w:rsidRDefault="008701AA" w:rsidP="00681596">
            <w:pPr>
              <w:spacing w:after="0"/>
              <w:jc w:val="center"/>
              <w:rPr>
                <w:rFonts w:ascii="Calibri" w:eastAsia="Calibri" w:hAnsi="Calibri" w:cs="Calibri"/>
                <w:sz w:val="22"/>
                <w:szCs w:val="22"/>
              </w:rPr>
            </w:pPr>
            <w:r w:rsidRPr="008701AA">
              <w:rPr>
                <w:rFonts w:ascii="Calibri" w:eastAsia="Calibri" w:hAnsi="Calibri" w:cs="Calibri"/>
                <w:sz w:val="22"/>
                <w:szCs w:val="22"/>
              </w:rPr>
              <w:t>15%</w:t>
            </w:r>
          </w:p>
        </w:tc>
        <w:tc>
          <w:tcPr>
            <w:tcW w:w="1512" w:type="dxa"/>
            <w:vAlign w:val="center"/>
          </w:tcPr>
          <w:p w14:paraId="060E6103" w14:textId="77777777" w:rsidR="008701AA" w:rsidRPr="008701AA" w:rsidRDefault="008701AA" w:rsidP="00681596">
            <w:pPr>
              <w:spacing w:after="0"/>
              <w:jc w:val="center"/>
              <w:rPr>
                <w:rFonts w:ascii="Calibri" w:eastAsia="Calibri" w:hAnsi="Calibri" w:cs="Calibri"/>
                <w:sz w:val="22"/>
                <w:szCs w:val="22"/>
              </w:rPr>
            </w:pPr>
            <w:r w:rsidRPr="008701AA">
              <w:rPr>
                <w:rFonts w:ascii="Calibri" w:eastAsia="Calibri" w:hAnsi="Calibri" w:cs="Calibri"/>
                <w:sz w:val="22"/>
                <w:szCs w:val="22"/>
              </w:rPr>
              <w:t>7%</w:t>
            </w:r>
          </w:p>
        </w:tc>
        <w:tc>
          <w:tcPr>
            <w:tcW w:w="1512" w:type="dxa"/>
            <w:vAlign w:val="center"/>
          </w:tcPr>
          <w:p w14:paraId="70AC6D01" w14:textId="77777777" w:rsidR="008701AA" w:rsidRPr="008701AA" w:rsidRDefault="008701AA" w:rsidP="00681596">
            <w:pPr>
              <w:spacing w:after="0"/>
              <w:jc w:val="center"/>
              <w:rPr>
                <w:rFonts w:ascii="Calibri" w:eastAsia="Calibri" w:hAnsi="Calibri" w:cs="Calibri"/>
                <w:sz w:val="22"/>
                <w:szCs w:val="22"/>
              </w:rPr>
            </w:pPr>
            <w:r w:rsidRPr="008701AA">
              <w:rPr>
                <w:rFonts w:ascii="Calibri" w:eastAsia="Calibri" w:hAnsi="Calibri" w:cs="Calibri"/>
                <w:sz w:val="22"/>
                <w:szCs w:val="22"/>
              </w:rPr>
              <w:t>8%</w:t>
            </w:r>
          </w:p>
        </w:tc>
        <w:tc>
          <w:tcPr>
            <w:tcW w:w="1512" w:type="dxa"/>
            <w:vAlign w:val="center"/>
          </w:tcPr>
          <w:p w14:paraId="21DEB30E" w14:textId="77777777" w:rsidR="008701AA" w:rsidRPr="008701AA" w:rsidRDefault="008701AA" w:rsidP="00681596">
            <w:pPr>
              <w:spacing w:after="0"/>
              <w:jc w:val="center"/>
              <w:rPr>
                <w:rFonts w:ascii="Calibri" w:eastAsia="Calibri" w:hAnsi="Calibri" w:cs="Calibri"/>
                <w:color w:val="FF0000"/>
                <w:sz w:val="22"/>
                <w:szCs w:val="22"/>
              </w:rPr>
            </w:pPr>
            <w:r w:rsidRPr="008701AA">
              <w:rPr>
                <w:rFonts w:ascii="Calibri" w:eastAsia="Calibri" w:hAnsi="Calibri" w:cs="Calibri"/>
                <w:sz w:val="22"/>
                <w:szCs w:val="22"/>
              </w:rPr>
              <w:t>13%</w:t>
            </w:r>
          </w:p>
        </w:tc>
      </w:tr>
    </w:tbl>
    <w:p w14:paraId="3366EEFB" w14:textId="77777777" w:rsidR="008701AA" w:rsidRDefault="008701AA" w:rsidP="008701AA">
      <w:pPr>
        <w:spacing w:after="0"/>
        <w:rPr>
          <w:rFonts w:ascii="Calibri" w:eastAsia="Calibri" w:hAnsi="Calibri" w:cs="Times New Roman"/>
          <w:b/>
        </w:rPr>
      </w:pPr>
    </w:p>
    <w:p w14:paraId="0EEAEFB9" w14:textId="77777777" w:rsidR="008701AA" w:rsidRDefault="008701AA" w:rsidP="008701AA">
      <w:pPr>
        <w:spacing w:after="0"/>
        <w:rPr>
          <w:rFonts w:ascii="Calibri" w:eastAsia="Calibri" w:hAnsi="Calibri" w:cs="Times New Roman"/>
          <w:b/>
        </w:rPr>
      </w:pPr>
      <w:r w:rsidRPr="009A29BE">
        <w:rPr>
          <w:rFonts w:ascii="Calibri" w:eastAsia="Calibri" w:hAnsi="Calibri" w:cs="Times New Roman"/>
          <w:b/>
        </w:rPr>
        <w:t>Vulnerable Groups</w:t>
      </w:r>
    </w:p>
    <w:tbl>
      <w:tblPr>
        <w:tblpPr w:leftFromText="180" w:rightFromText="180" w:vertAnchor="text" w:horzAnchor="margin" w:tblpXSpec="center" w:tblpY="89"/>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6"/>
        <w:gridCol w:w="1820"/>
        <w:gridCol w:w="1561"/>
        <w:gridCol w:w="1490"/>
        <w:gridCol w:w="1360"/>
        <w:gridCol w:w="1360"/>
      </w:tblGrid>
      <w:tr w:rsidR="008701AA" w:rsidRPr="009A29BE" w14:paraId="28DC1DC8" w14:textId="77777777" w:rsidTr="00681596">
        <w:trPr>
          <w:trHeight w:val="208"/>
        </w:trPr>
        <w:tc>
          <w:tcPr>
            <w:tcW w:w="1426" w:type="dxa"/>
            <w:vAlign w:val="center"/>
          </w:tcPr>
          <w:p w14:paraId="7DD31367" w14:textId="77777777" w:rsidR="008701AA" w:rsidRPr="008701AA" w:rsidRDefault="008701AA" w:rsidP="008701AA">
            <w:pPr>
              <w:spacing w:after="0" w:line="240" w:lineRule="auto"/>
              <w:jc w:val="center"/>
              <w:rPr>
                <w:rFonts w:ascii="Calibri" w:eastAsia="Calibri" w:hAnsi="Calibri" w:cs="Calibri"/>
                <w:b/>
                <w:sz w:val="22"/>
                <w:szCs w:val="22"/>
              </w:rPr>
            </w:pPr>
          </w:p>
        </w:tc>
        <w:tc>
          <w:tcPr>
            <w:tcW w:w="1820" w:type="dxa"/>
            <w:vAlign w:val="center"/>
          </w:tcPr>
          <w:p w14:paraId="259C5E31" w14:textId="77777777" w:rsidR="008701AA" w:rsidRPr="008701AA" w:rsidRDefault="008701AA" w:rsidP="008701AA">
            <w:pPr>
              <w:spacing w:after="0" w:line="240" w:lineRule="auto"/>
              <w:jc w:val="center"/>
              <w:rPr>
                <w:rFonts w:ascii="Calibri" w:eastAsia="Calibri" w:hAnsi="Calibri" w:cs="Calibri"/>
                <w:b/>
                <w:sz w:val="22"/>
                <w:szCs w:val="22"/>
              </w:rPr>
            </w:pPr>
            <w:r w:rsidRPr="008701AA">
              <w:rPr>
                <w:rFonts w:ascii="Calibri" w:eastAsia="Calibri" w:hAnsi="Calibri" w:cs="Calibri"/>
                <w:b/>
                <w:sz w:val="22"/>
                <w:szCs w:val="22"/>
              </w:rPr>
              <w:t>Pupil Premium</w:t>
            </w:r>
          </w:p>
        </w:tc>
        <w:tc>
          <w:tcPr>
            <w:tcW w:w="1561" w:type="dxa"/>
            <w:vAlign w:val="center"/>
          </w:tcPr>
          <w:p w14:paraId="7AD6365E" w14:textId="0D2BCBC3" w:rsidR="008701AA" w:rsidRPr="008701AA" w:rsidRDefault="008701AA" w:rsidP="008701AA">
            <w:pPr>
              <w:spacing w:after="0" w:line="240" w:lineRule="auto"/>
              <w:jc w:val="center"/>
              <w:rPr>
                <w:rFonts w:ascii="Calibri" w:eastAsia="Calibri" w:hAnsi="Calibri" w:cs="Calibri"/>
                <w:b/>
                <w:sz w:val="22"/>
                <w:szCs w:val="22"/>
              </w:rPr>
            </w:pPr>
            <w:r w:rsidRPr="008701AA">
              <w:rPr>
                <w:rFonts w:ascii="Calibri" w:eastAsia="Calibri" w:hAnsi="Calibri" w:cs="Calibri"/>
                <w:b/>
                <w:sz w:val="22"/>
                <w:szCs w:val="22"/>
              </w:rPr>
              <w:t>EAL</w:t>
            </w:r>
          </w:p>
        </w:tc>
        <w:tc>
          <w:tcPr>
            <w:tcW w:w="1490" w:type="dxa"/>
            <w:vAlign w:val="center"/>
          </w:tcPr>
          <w:p w14:paraId="06F0B9AD" w14:textId="77777777" w:rsidR="008701AA" w:rsidRPr="008701AA" w:rsidRDefault="008701AA" w:rsidP="008701AA">
            <w:pPr>
              <w:spacing w:after="0" w:line="240" w:lineRule="auto"/>
              <w:jc w:val="center"/>
              <w:rPr>
                <w:rFonts w:ascii="Calibri" w:eastAsia="Calibri" w:hAnsi="Calibri" w:cs="Calibri"/>
                <w:b/>
                <w:sz w:val="22"/>
                <w:szCs w:val="22"/>
              </w:rPr>
            </w:pPr>
            <w:r w:rsidRPr="008701AA">
              <w:rPr>
                <w:rFonts w:ascii="Calibri" w:eastAsia="Calibri" w:hAnsi="Calibri" w:cs="Calibri"/>
                <w:b/>
                <w:sz w:val="22"/>
                <w:szCs w:val="22"/>
              </w:rPr>
              <w:t>ALL SEND</w:t>
            </w:r>
          </w:p>
        </w:tc>
        <w:tc>
          <w:tcPr>
            <w:tcW w:w="1360" w:type="dxa"/>
          </w:tcPr>
          <w:p w14:paraId="64ABB784" w14:textId="77777777" w:rsidR="008701AA" w:rsidRPr="008701AA" w:rsidRDefault="008701AA" w:rsidP="008701AA">
            <w:pPr>
              <w:spacing w:after="0" w:line="240" w:lineRule="auto"/>
              <w:jc w:val="center"/>
              <w:rPr>
                <w:rFonts w:ascii="Calibri" w:eastAsia="Calibri" w:hAnsi="Calibri" w:cs="Calibri"/>
                <w:b/>
                <w:sz w:val="22"/>
                <w:szCs w:val="22"/>
              </w:rPr>
            </w:pPr>
            <w:r w:rsidRPr="008701AA">
              <w:rPr>
                <w:rFonts w:ascii="Calibri" w:eastAsia="Calibri" w:hAnsi="Calibri" w:cs="Calibri"/>
                <w:b/>
                <w:sz w:val="22"/>
                <w:szCs w:val="22"/>
              </w:rPr>
              <w:t>SEND Support</w:t>
            </w:r>
          </w:p>
        </w:tc>
        <w:tc>
          <w:tcPr>
            <w:tcW w:w="1360" w:type="dxa"/>
            <w:vAlign w:val="center"/>
          </w:tcPr>
          <w:p w14:paraId="2AAC238A" w14:textId="77777777" w:rsidR="008701AA" w:rsidRPr="008701AA" w:rsidRDefault="008701AA" w:rsidP="008701AA">
            <w:pPr>
              <w:spacing w:after="0" w:line="240" w:lineRule="auto"/>
              <w:jc w:val="center"/>
              <w:rPr>
                <w:rFonts w:ascii="Calibri" w:eastAsia="Calibri" w:hAnsi="Calibri" w:cs="Calibri"/>
                <w:b/>
                <w:sz w:val="22"/>
                <w:szCs w:val="22"/>
              </w:rPr>
            </w:pPr>
            <w:r w:rsidRPr="008701AA">
              <w:rPr>
                <w:rFonts w:ascii="Calibri" w:eastAsia="Calibri" w:hAnsi="Calibri" w:cs="Calibri"/>
                <w:b/>
                <w:sz w:val="22"/>
                <w:szCs w:val="22"/>
              </w:rPr>
              <w:t>EHCP</w:t>
            </w:r>
          </w:p>
        </w:tc>
      </w:tr>
      <w:tr w:rsidR="008701AA" w:rsidRPr="009A29BE" w14:paraId="3BBC743F" w14:textId="77777777" w:rsidTr="008701AA">
        <w:trPr>
          <w:trHeight w:val="437"/>
        </w:trPr>
        <w:tc>
          <w:tcPr>
            <w:tcW w:w="1426" w:type="dxa"/>
            <w:vAlign w:val="center"/>
          </w:tcPr>
          <w:p w14:paraId="1F6F416C" w14:textId="77777777" w:rsidR="008701AA" w:rsidRPr="008701AA" w:rsidRDefault="008701AA" w:rsidP="008701AA">
            <w:pPr>
              <w:spacing w:after="0" w:line="240" w:lineRule="auto"/>
              <w:jc w:val="center"/>
              <w:rPr>
                <w:rFonts w:ascii="Calibri" w:eastAsia="Calibri" w:hAnsi="Calibri" w:cs="Calibri"/>
                <w:sz w:val="22"/>
                <w:szCs w:val="22"/>
              </w:rPr>
            </w:pPr>
            <w:r w:rsidRPr="008701AA">
              <w:rPr>
                <w:rFonts w:ascii="Calibri" w:eastAsia="Calibri" w:hAnsi="Calibri" w:cs="Calibri"/>
                <w:sz w:val="22"/>
                <w:szCs w:val="22"/>
              </w:rPr>
              <w:t>School</w:t>
            </w:r>
          </w:p>
        </w:tc>
        <w:tc>
          <w:tcPr>
            <w:tcW w:w="1820" w:type="dxa"/>
            <w:vAlign w:val="center"/>
          </w:tcPr>
          <w:p w14:paraId="11D934A4" w14:textId="77777777" w:rsidR="008701AA" w:rsidRPr="008701AA" w:rsidRDefault="008701AA" w:rsidP="008701AA">
            <w:pPr>
              <w:spacing w:after="0" w:line="240" w:lineRule="auto"/>
              <w:jc w:val="center"/>
              <w:rPr>
                <w:rFonts w:ascii="Calibri" w:eastAsia="Calibri" w:hAnsi="Calibri" w:cs="Calibri"/>
                <w:sz w:val="22"/>
                <w:szCs w:val="22"/>
              </w:rPr>
            </w:pPr>
            <w:r w:rsidRPr="008701AA">
              <w:rPr>
                <w:rFonts w:ascii="Calibri" w:eastAsia="Calibri" w:hAnsi="Calibri" w:cs="Calibri"/>
                <w:sz w:val="22"/>
                <w:szCs w:val="22"/>
              </w:rPr>
              <w:t>32%</w:t>
            </w:r>
          </w:p>
        </w:tc>
        <w:tc>
          <w:tcPr>
            <w:tcW w:w="1561" w:type="dxa"/>
            <w:vAlign w:val="center"/>
          </w:tcPr>
          <w:p w14:paraId="2CC955F9" w14:textId="55C69731" w:rsidR="008701AA" w:rsidRPr="008701AA" w:rsidRDefault="008701AA" w:rsidP="008701AA">
            <w:pPr>
              <w:spacing w:after="0" w:line="240" w:lineRule="auto"/>
              <w:jc w:val="center"/>
              <w:rPr>
                <w:rFonts w:ascii="Calibri" w:eastAsia="Calibri" w:hAnsi="Calibri" w:cs="Calibri"/>
                <w:sz w:val="22"/>
                <w:szCs w:val="22"/>
              </w:rPr>
            </w:pPr>
            <w:r w:rsidRPr="008701AA">
              <w:rPr>
                <w:rFonts w:ascii="Calibri" w:eastAsia="Calibri" w:hAnsi="Calibri" w:cs="Calibri"/>
                <w:sz w:val="22"/>
                <w:szCs w:val="22"/>
              </w:rPr>
              <w:t>5%</w:t>
            </w:r>
          </w:p>
        </w:tc>
        <w:tc>
          <w:tcPr>
            <w:tcW w:w="1490" w:type="dxa"/>
            <w:vAlign w:val="center"/>
          </w:tcPr>
          <w:p w14:paraId="24CFF1E6" w14:textId="77777777" w:rsidR="008701AA" w:rsidRPr="008701AA" w:rsidRDefault="008701AA" w:rsidP="008701AA">
            <w:pPr>
              <w:spacing w:after="0" w:line="240" w:lineRule="auto"/>
              <w:jc w:val="center"/>
              <w:rPr>
                <w:rFonts w:ascii="Calibri" w:eastAsia="Calibri" w:hAnsi="Calibri" w:cs="Calibri"/>
                <w:sz w:val="22"/>
                <w:szCs w:val="22"/>
              </w:rPr>
            </w:pPr>
            <w:r w:rsidRPr="008701AA">
              <w:rPr>
                <w:rFonts w:ascii="Calibri" w:eastAsia="Calibri" w:hAnsi="Calibri" w:cs="Calibri"/>
                <w:sz w:val="22"/>
                <w:szCs w:val="22"/>
              </w:rPr>
              <w:t>17%</w:t>
            </w:r>
          </w:p>
        </w:tc>
        <w:tc>
          <w:tcPr>
            <w:tcW w:w="1360" w:type="dxa"/>
          </w:tcPr>
          <w:p w14:paraId="587FCE95" w14:textId="77777777" w:rsidR="008701AA" w:rsidRPr="008701AA" w:rsidRDefault="008701AA" w:rsidP="008701AA">
            <w:pPr>
              <w:pStyle w:val="Heading1"/>
              <w:jc w:val="center"/>
              <w:rPr>
                <w:rFonts w:asciiTheme="minorHAnsi" w:eastAsia="Calibri" w:hAnsiTheme="minorHAnsi" w:cstheme="minorHAnsi"/>
                <w:color w:val="000000" w:themeColor="text1"/>
                <w:sz w:val="22"/>
                <w:szCs w:val="22"/>
              </w:rPr>
            </w:pPr>
            <w:r w:rsidRPr="008701AA">
              <w:rPr>
                <w:rFonts w:asciiTheme="minorHAnsi" w:eastAsia="Calibri" w:hAnsiTheme="minorHAnsi" w:cstheme="minorHAnsi"/>
                <w:color w:val="000000" w:themeColor="text1"/>
                <w:sz w:val="22"/>
                <w:szCs w:val="22"/>
              </w:rPr>
              <w:t>13%</w:t>
            </w:r>
          </w:p>
        </w:tc>
        <w:tc>
          <w:tcPr>
            <w:tcW w:w="1360" w:type="dxa"/>
            <w:vAlign w:val="center"/>
          </w:tcPr>
          <w:p w14:paraId="3A2515A7" w14:textId="77777777" w:rsidR="008701AA" w:rsidRPr="008701AA" w:rsidRDefault="008701AA" w:rsidP="008701AA">
            <w:pPr>
              <w:pStyle w:val="Heading1"/>
              <w:jc w:val="center"/>
              <w:rPr>
                <w:rFonts w:asciiTheme="minorHAnsi" w:eastAsia="Calibri" w:hAnsiTheme="minorHAnsi" w:cstheme="minorHAnsi"/>
                <w:color w:val="000000" w:themeColor="text1"/>
                <w:sz w:val="22"/>
                <w:szCs w:val="22"/>
              </w:rPr>
            </w:pPr>
            <w:r w:rsidRPr="008701AA">
              <w:rPr>
                <w:rFonts w:asciiTheme="minorHAnsi" w:eastAsia="Calibri" w:hAnsiTheme="minorHAnsi" w:cstheme="minorHAnsi"/>
                <w:color w:val="000000" w:themeColor="text1"/>
                <w:sz w:val="22"/>
                <w:szCs w:val="22"/>
              </w:rPr>
              <w:t>4%</w:t>
            </w:r>
          </w:p>
        </w:tc>
      </w:tr>
      <w:tr w:rsidR="008701AA" w:rsidRPr="009A29BE" w14:paraId="19875BAF" w14:textId="77777777" w:rsidTr="00681596">
        <w:trPr>
          <w:trHeight w:val="544"/>
        </w:trPr>
        <w:tc>
          <w:tcPr>
            <w:tcW w:w="1426" w:type="dxa"/>
            <w:vAlign w:val="center"/>
          </w:tcPr>
          <w:p w14:paraId="47C460CA" w14:textId="77777777" w:rsidR="008701AA" w:rsidRPr="008701AA" w:rsidRDefault="008701AA" w:rsidP="008701AA">
            <w:pPr>
              <w:spacing w:after="0" w:line="240" w:lineRule="auto"/>
              <w:jc w:val="center"/>
              <w:rPr>
                <w:rFonts w:ascii="Calibri" w:eastAsia="Calibri" w:hAnsi="Calibri" w:cs="Calibri"/>
                <w:sz w:val="22"/>
                <w:szCs w:val="22"/>
              </w:rPr>
            </w:pPr>
            <w:r w:rsidRPr="008701AA">
              <w:rPr>
                <w:rFonts w:ascii="Calibri" w:eastAsia="Calibri" w:hAnsi="Calibri" w:cs="Calibri"/>
                <w:sz w:val="22"/>
                <w:szCs w:val="22"/>
              </w:rPr>
              <w:t>National</w:t>
            </w:r>
          </w:p>
        </w:tc>
        <w:tc>
          <w:tcPr>
            <w:tcW w:w="1820" w:type="dxa"/>
            <w:vAlign w:val="center"/>
          </w:tcPr>
          <w:p w14:paraId="53C1FF4C" w14:textId="77777777" w:rsidR="008701AA" w:rsidRPr="008701AA" w:rsidRDefault="008701AA" w:rsidP="008701AA">
            <w:pPr>
              <w:spacing w:after="0" w:line="240" w:lineRule="auto"/>
              <w:jc w:val="center"/>
              <w:rPr>
                <w:rFonts w:ascii="Calibri" w:eastAsia="Calibri" w:hAnsi="Calibri" w:cs="Calibri"/>
                <w:sz w:val="22"/>
                <w:szCs w:val="22"/>
              </w:rPr>
            </w:pPr>
            <w:r w:rsidRPr="008701AA">
              <w:rPr>
                <w:rFonts w:ascii="Calibri" w:eastAsia="Calibri" w:hAnsi="Calibri" w:cs="Calibri"/>
                <w:sz w:val="22"/>
                <w:szCs w:val="22"/>
              </w:rPr>
              <w:t>21%</w:t>
            </w:r>
          </w:p>
        </w:tc>
        <w:tc>
          <w:tcPr>
            <w:tcW w:w="1561" w:type="dxa"/>
            <w:vAlign w:val="center"/>
          </w:tcPr>
          <w:p w14:paraId="546BDF40" w14:textId="77777777" w:rsidR="008701AA" w:rsidRPr="008701AA" w:rsidRDefault="008701AA" w:rsidP="008701AA">
            <w:pPr>
              <w:spacing w:after="0" w:line="240" w:lineRule="auto"/>
              <w:jc w:val="center"/>
              <w:rPr>
                <w:rFonts w:ascii="Calibri" w:eastAsia="Calibri" w:hAnsi="Calibri" w:cs="Calibri"/>
                <w:sz w:val="22"/>
                <w:szCs w:val="22"/>
              </w:rPr>
            </w:pPr>
            <w:r w:rsidRPr="008701AA">
              <w:rPr>
                <w:rFonts w:ascii="Calibri" w:eastAsia="Calibri" w:hAnsi="Calibri" w:cs="Calibri"/>
                <w:sz w:val="22"/>
                <w:szCs w:val="22"/>
              </w:rPr>
              <w:t>21%</w:t>
            </w:r>
          </w:p>
        </w:tc>
        <w:tc>
          <w:tcPr>
            <w:tcW w:w="1490" w:type="dxa"/>
            <w:vAlign w:val="center"/>
          </w:tcPr>
          <w:p w14:paraId="49606F85" w14:textId="77777777" w:rsidR="008701AA" w:rsidRPr="008701AA" w:rsidRDefault="008701AA" w:rsidP="008701AA">
            <w:pPr>
              <w:spacing w:after="0" w:line="240" w:lineRule="auto"/>
              <w:jc w:val="center"/>
              <w:rPr>
                <w:rFonts w:ascii="Calibri" w:eastAsia="Calibri" w:hAnsi="Calibri" w:cs="Calibri"/>
                <w:sz w:val="22"/>
                <w:szCs w:val="22"/>
              </w:rPr>
            </w:pPr>
            <w:r w:rsidRPr="008701AA">
              <w:rPr>
                <w:rFonts w:ascii="Calibri" w:eastAsia="Calibri" w:hAnsi="Calibri" w:cs="Calibri"/>
                <w:sz w:val="22"/>
                <w:szCs w:val="22"/>
              </w:rPr>
              <w:t>18%</w:t>
            </w:r>
          </w:p>
        </w:tc>
        <w:tc>
          <w:tcPr>
            <w:tcW w:w="1360" w:type="dxa"/>
            <w:vAlign w:val="center"/>
          </w:tcPr>
          <w:p w14:paraId="13A30FEB" w14:textId="77777777" w:rsidR="008701AA" w:rsidRPr="008701AA" w:rsidRDefault="008701AA" w:rsidP="008701AA">
            <w:pPr>
              <w:spacing w:after="0" w:line="240" w:lineRule="auto"/>
              <w:jc w:val="center"/>
              <w:rPr>
                <w:rFonts w:ascii="Calibri" w:eastAsia="Calibri" w:hAnsi="Calibri" w:cs="Calibri"/>
                <w:sz w:val="22"/>
                <w:szCs w:val="22"/>
              </w:rPr>
            </w:pPr>
            <w:r w:rsidRPr="008701AA">
              <w:rPr>
                <w:rFonts w:ascii="Calibri" w:eastAsia="Calibri" w:hAnsi="Calibri" w:cs="Calibri"/>
                <w:sz w:val="22"/>
                <w:szCs w:val="22"/>
              </w:rPr>
              <w:t>13.6%</w:t>
            </w:r>
          </w:p>
        </w:tc>
        <w:tc>
          <w:tcPr>
            <w:tcW w:w="1360" w:type="dxa"/>
            <w:vAlign w:val="center"/>
          </w:tcPr>
          <w:p w14:paraId="71A67299" w14:textId="77777777" w:rsidR="008701AA" w:rsidRPr="008701AA" w:rsidRDefault="008701AA" w:rsidP="008701AA">
            <w:pPr>
              <w:spacing w:after="0" w:line="240" w:lineRule="auto"/>
              <w:jc w:val="center"/>
              <w:rPr>
                <w:rFonts w:ascii="Calibri" w:eastAsia="Calibri" w:hAnsi="Calibri" w:cs="Calibri"/>
                <w:sz w:val="22"/>
                <w:szCs w:val="22"/>
              </w:rPr>
            </w:pPr>
            <w:r w:rsidRPr="008701AA">
              <w:rPr>
                <w:rFonts w:ascii="Calibri" w:eastAsia="Calibri" w:hAnsi="Calibri" w:cs="Calibri"/>
                <w:sz w:val="22"/>
                <w:szCs w:val="22"/>
              </w:rPr>
              <w:t>4.8%</w:t>
            </w:r>
          </w:p>
        </w:tc>
      </w:tr>
    </w:tbl>
    <w:p w14:paraId="42A46798" w14:textId="77777777" w:rsidR="008701AA" w:rsidRDefault="008701AA" w:rsidP="00A50445">
      <w:pPr>
        <w:rPr>
          <w:rFonts w:ascii="Calibri" w:hAnsi="Calibri" w:cs="Calibri"/>
          <w:b/>
          <w:bCs/>
          <w:sz w:val="22"/>
          <w:szCs w:val="22"/>
        </w:rPr>
      </w:pPr>
    </w:p>
    <w:p w14:paraId="4D0C2CDD" w14:textId="77777777" w:rsidR="008701AA" w:rsidRDefault="008701AA" w:rsidP="00A50445">
      <w:pPr>
        <w:rPr>
          <w:rFonts w:ascii="Calibri" w:hAnsi="Calibri" w:cs="Calibri"/>
          <w:b/>
          <w:bCs/>
          <w:sz w:val="22"/>
          <w:szCs w:val="22"/>
        </w:rPr>
      </w:pPr>
    </w:p>
    <w:p w14:paraId="1B51D04D" w14:textId="77777777" w:rsidR="008701AA" w:rsidRDefault="008701AA" w:rsidP="00A50445">
      <w:pPr>
        <w:rPr>
          <w:rFonts w:ascii="Calibri" w:hAnsi="Calibri" w:cs="Calibri"/>
          <w:b/>
          <w:bCs/>
          <w:sz w:val="22"/>
          <w:szCs w:val="22"/>
        </w:rPr>
      </w:pPr>
    </w:p>
    <w:p w14:paraId="08AFA2DC" w14:textId="6721EB6E" w:rsidR="00A50445" w:rsidRPr="008701AA" w:rsidRDefault="00A50445" w:rsidP="00A50445">
      <w:pPr>
        <w:rPr>
          <w:rFonts w:ascii="Calibri" w:hAnsi="Calibri" w:cs="Calibri"/>
          <w:b/>
          <w:bCs/>
          <w:sz w:val="22"/>
          <w:szCs w:val="22"/>
        </w:rPr>
      </w:pPr>
      <w:r w:rsidRPr="008701AA">
        <w:rPr>
          <w:rFonts w:ascii="Calibri" w:hAnsi="Calibri" w:cs="Calibri"/>
          <w:b/>
          <w:bCs/>
          <w:sz w:val="22"/>
          <w:szCs w:val="22"/>
        </w:rPr>
        <w:t xml:space="preserve">Information gathering </w:t>
      </w:r>
    </w:p>
    <w:p w14:paraId="1DDFFCDB" w14:textId="77777777" w:rsidR="00A50445" w:rsidRPr="008701AA" w:rsidRDefault="00A50445" w:rsidP="00A50445">
      <w:pPr>
        <w:rPr>
          <w:rFonts w:ascii="Calibri" w:hAnsi="Calibri" w:cs="Calibri"/>
          <w:sz w:val="22"/>
          <w:szCs w:val="22"/>
        </w:rPr>
      </w:pPr>
      <w:r w:rsidRPr="008701AA">
        <w:rPr>
          <w:rFonts w:ascii="Calibri" w:hAnsi="Calibri" w:cs="Calibri"/>
          <w:sz w:val="22"/>
          <w:szCs w:val="22"/>
        </w:rPr>
        <w:t>We will collect a broad range of qualitative and quantitative information to monitor our policies and practice and to demonstrate our progress in equality, inclusion and community cohesion. Our single equality approach helps us to more effectively monitor our progress and performance, as our pupils and staff may face more than one barrier to achieving their full potential. We will consider the information we have collected about our school, where possible and relevant, in the context of national and county information.</w:t>
      </w:r>
    </w:p>
    <w:p w14:paraId="15E48DEA" w14:textId="77777777" w:rsidR="00A50445" w:rsidRPr="008701AA" w:rsidRDefault="00A50445" w:rsidP="00A50445">
      <w:pPr>
        <w:rPr>
          <w:rFonts w:ascii="Calibri" w:hAnsi="Calibri" w:cs="Calibri"/>
          <w:sz w:val="22"/>
          <w:szCs w:val="22"/>
        </w:rPr>
      </w:pPr>
      <w:r w:rsidRPr="008701AA">
        <w:rPr>
          <w:rFonts w:ascii="Calibri" w:hAnsi="Calibri" w:cs="Calibri"/>
          <w:sz w:val="22"/>
          <w:szCs w:val="22"/>
        </w:rPr>
        <w:lastRenderedPageBreak/>
        <w:t xml:space="preserve"> Regarding pupils, we collect the following information:</w:t>
      </w:r>
    </w:p>
    <w:p w14:paraId="328D6AAD" w14:textId="48924E4A" w:rsidR="00A50445" w:rsidRPr="008701AA" w:rsidRDefault="00A50445" w:rsidP="00A50445">
      <w:pPr>
        <w:rPr>
          <w:rFonts w:ascii="Calibri" w:hAnsi="Calibri" w:cs="Calibri"/>
          <w:sz w:val="22"/>
          <w:szCs w:val="22"/>
        </w:rPr>
      </w:pPr>
      <w:r w:rsidRPr="008701AA">
        <w:rPr>
          <w:rFonts w:ascii="Calibri" w:hAnsi="Calibri" w:cs="Calibri"/>
          <w:sz w:val="22"/>
          <w:szCs w:val="22"/>
        </w:rPr>
        <w:t xml:space="preserve"> </w:t>
      </w:r>
      <w:r w:rsidRPr="008701AA">
        <w:rPr>
          <w:rFonts w:ascii="Calibri" w:hAnsi="Calibri" w:cs="Calibri"/>
          <w:sz w:val="22"/>
          <w:szCs w:val="22"/>
        </w:rPr>
        <w:sym w:font="Symbol" w:char="F0B7"/>
      </w:r>
      <w:r w:rsidRPr="008701AA">
        <w:rPr>
          <w:rFonts w:ascii="Calibri" w:hAnsi="Calibri" w:cs="Calibri"/>
          <w:sz w:val="22"/>
          <w:szCs w:val="22"/>
        </w:rPr>
        <w:t xml:space="preserve"> Attendance</w:t>
      </w:r>
      <w:r w:rsidR="008701AA" w:rsidRPr="008701AA">
        <w:rPr>
          <w:rFonts w:ascii="Calibri" w:hAnsi="Calibri" w:cs="Calibri"/>
          <w:sz w:val="22"/>
          <w:szCs w:val="22"/>
        </w:rPr>
        <w:t xml:space="preserve"> and assessment</w:t>
      </w:r>
      <w:r w:rsidRPr="008701AA">
        <w:rPr>
          <w:rFonts w:ascii="Calibri" w:hAnsi="Calibri" w:cs="Calibri"/>
          <w:sz w:val="22"/>
          <w:szCs w:val="22"/>
        </w:rPr>
        <w:t xml:space="preserve"> data </w:t>
      </w:r>
    </w:p>
    <w:p w14:paraId="66C626CC" w14:textId="77777777" w:rsidR="00A50445" w:rsidRPr="008701AA" w:rsidRDefault="00A50445" w:rsidP="00A50445">
      <w:pPr>
        <w:rPr>
          <w:rFonts w:ascii="Calibri" w:hAnsi="Calibri" w:cs="Calibri"/>
          <w:sz w:val="22"/>
          <w:szCs w:val="22"/>
        </w:rPr>
      </w:pPr>
      <w:r w:rsidRPr="008701AA">
        <w:rPr>
          <w:rFonts w:ascii="Calibri" w:hAnsi="Calibri" w:cs="Calibri"/>
          <w:sz w:val="22"/>
          <w:szCs w:val="22"/>
        </w:rPr>
        <w:sym w:font="Symbol" w:char="F0B7"/>
      </w:r>
      <w:r w:rsidRPr="008701AA">
        <w:rPr>
          <w:rFonts w:ascii="Calibri" w:hAnsi="Calibri" w:cs="Calibri"/>
          <w:sz w:val="22"/>
          <w:szCs w:val="22"/>
        </w:rPr>
        <w:t xml:space="preserve"> FSM eligibility and uptake </w:t>
      </w:r>
    </w:p>
    <w:p w14:paraId="46EA325B" w14:textId="77777777" w:rsidR="00A50445" w:rsidRPr="008701AA" w:rsidRDefault="00A50445" w:rsidP="00A50445">
      <w:pPr>
        <w:rPr>
          <w:rFonts w:ascii="Calibri" w:hAnsi="Calibri" w:cs="Calibri"/>
          <w:sz w:val="22"/>
          <w:szCs w:val="22"/>
        </w:rPr>
      </w:pPr>
      <w:r w:rsidRPr="008701AA">
        <w:rPr>
          <w:rFonts w:ascii="Calibri" w:hAnsi="Calibri" w:cs="Calibri"/>
          <w:sz w:val="22"/>
          <w:szCs w:val="22"/>
        </w:rPr>
        <w:sym w:font="Symbol" w:char="F0B7"/>
      </w:r>
      <w:r w:rsidRPr="008701AA">
        <w:rPr>
          <w:rFonts w:ascii="Calibri" w:hAnsi="Calibri" w:cs="Calibri"/>
          <w:sz w:val="22"/>
          <w:szCs w:val="22"/>
        </w:rPr>
        <w:t xml:space="preserve"> Vulnerable pupil information, including regarding:</w:t>
      </w:r>
    </w:p>
    <w:p w14:paraId="44FBD77C" w14:textId="77777777" w:rsidR="00A50445" w:rsidRPr="008701AA" w:rsidRDefault="00A50445" w:rsidP="00A50445">
      <w:pPr>
        <w:ind w:firstLine="720"/>
        <w:rPr>
          <w:rFonts w:ascii="Calibri" w:hAnsi="Calibri" w:cs="Calibri"/>
          <w:sz w:val="22"/>
          <w:szCs w:val="22"/>
        </w:rPr>
      </w:pPr>
      <w:r w:rsidRPr="008701AA">
        <w:rPr>
          <w:rFonts w:ascii="Calibri" w:hAnsi="Calibri" w:cs="Calibri"/>
          <w:sz w:val="22"/>
          <w:szCs w:val="22"/>
        </w:rPr>
        <w:t xml:space="preserve"> o looked after and post looked after pupils,</w:t>
      </w:r>
    </w:p>
    <w:p w14:paraId="218F8DB0" w14:textId="77777777" w:rsidR="00A50445" w:rsidRPr="008701AA" w:rsidRDefault="00A50445" w:rsidP="00A50445">
      <w:pPr>
        <w:ind w:firstLine="720"/>
        <w:rPr>
          <w:rFonts w:ascii="Calibri" w:hAnsi="Calibri" w:cs="Calibri"/>
          <w:sz w:val="22"/>
          <w:szCs w:val="22"/>
        </w:rPr>
      </w:pPr>
      <w:r w:rsidRPr="008701AA">
        <w:rPr>
          <w:rFonts w:ascii="Calibri" w:hAnsi="Calibri" w:cs="Calibri"/>
          <w:sz w:val="22"/>
          <w:szCs w:val="22"/>
        </w:rPr>
        <w:t xml:space="preserve"> o pupils with SEND, </w:t>
      </w:r>
    </w:p>
    <w:p w14:paraId="1737093F" w14:textId="77777777" w:rsidR="00C80763" w:rsidRPr="008701AA" w:rsidRDefault="00A50445" w:rsidP="00A50445">
      <w:pPr>
        <w:ind w:firstLine="720"/>
        <w:rPr>
          <w:rFonts w:ascii="Calibri" w:hAnsi="Calibri" w:cs="Calibri"/>
          <w:sz w:val="22"/>
          <w:szCs w:val="22"/>
        </w:rPr>
      </w:pPr>
      <w:r w:rsidRPr="008701AA">
        <w:rPr>
          <w:rFonts w:ascii="Calibri" w:hAnsi="Calibri" w:cs="Calibri"/>
          <w:sz w:val="22"/>
          <w:szCs w:val="22"/>
        </w:rPr>
        <w:t xml:space="preserve">o pupils with </w:t>
      </w:r>
      <w:proofErr w:type="spellStart"/>
      <w:r w:rsidRPr="008701AA">
        <w:rPr>
          <w:rFonts w:ascii="Calibri" w:hAnsi="Calibri" w:cs="Calibri"/>
          <w:sz w:val="22"/>
          <w:szCs w:val="22"/>
        </w:rPr>
        <w:t>CiN</w:t>
      </w:r>
      <w:proofErr w:type="spellEnd"/>
      <w:r w:rsidRPr="008701AA">
        <w:rPr>
          <w:rFonts w:ascii="Calibri" w:hAnsi="Calibri" w:cs="Calibri"/>
          <w:sz w:val="22"/>
          <w:szCs w:val="22"/>
        </w:rPr>
        <w:t xml:space="preserve"> and CP plans </w:t>
      </w:r>
    </w:p>
    <w:p w14:paraId="3BBAF1E9" w14:textId="77777777" w:rsidR="008701AA" w:rsidRPr="008701AA" w:rsidRDefault="00A50445" w:rsidP="00C80763">
      <w:pPr>
        <w:rPr>
          <w:rFonts w:ascii="Calibri" w:hAnsi="Calibri" w:cs="Calibri"/>
          <w:sz w:val="22"/>
          <w:szCs w:val="22"/>
        </w:rPr>
      </w:pPr>
      <w:r w:rsidRPr="008701AA">
        <w:rPr>
          <w:rFonts w:ascii="Calibri" w:hAnsi="Calibri" w:cs="Calibri"/>
          <w:sz w:val="22"/>
          <w:szCs w:val="22"/>
        </w:rPr>
        <w:t xml:space="preserve">We use the information collected to </w:t>
      </w:r>
    </w:p>
    <w:p w14:paraId="49ADA615" w14:textId="77777777" w:rsidR="008701AA" w:rsidRPr="008701AA" w:rsidRDefault="00A50445" w:rsidP="00C80763">
      <w:pPr>
        <w:rPr>
          <w:rFonts w:ascii="Calibri" w:hAnsi="Calibri" w:cs="Calibri"/>
          <w:sz w:val="22"/>
          <w:szCs w:val="22"/>
        </w:rPr>
      </w:pPr>
      <w:r w:rsidRPr="008701AA">
        <w:rPr>
          <w:rFonts w:ascii="Calibri" w:hAnsi="Calibri" w:cs="Calibri"/>
          <w:sz w:val="22"/>
          <w:szCs w:val="22"/>
        </w:rPr>
        <w:sym w:font="Symbol" w:char="F0B7"/>
      </w:r>
      <w:r w:rsidRPr="008701AA">
        <w:rPr>
          <w:rFonts w:ascii="Calibri" w:hAnsi="Calibri" w:cs="Calibri"/>
          <w:sz w:val="22"/>
          <w:szCs w:val="22"/>
        </w:rPr>
        <w:t xml:space="preserve"> evaluate how well we comply with all our duties under the Equality Act </w:t>
      </w:r>
    </w:p>
    <w:p w14:paraId="3812363B" w14:textId="77777777" w:rsidR="008701AA" w:rsidRPr="008701AA" w:rsidRDefault="00A50445" w:rsidP="00C80763">
      <w:pPr>
        <w:rPr>
          <w:rFonts w:ascii="Calibri" w:hAnsi="Calibri" w:cs="Calibri"/>
          <w:sz w:val="22"/>
          <w:szCs w:val="22"/>
        </w:rPr>
      </w:pPr>
      <w:r w:rsidRPr="008701AA">
        <w:rPr>
          <w:rFonts w:ascii="Calibri" w:hAnsi="Calibri" w:cs="Calibri"/>
          <w:sz w:val="22"/>
          <w:szCs w:val="22"/>
        </w:rPr>
        <w:sym w:font="Symbol" w:char="F0B7"/>
      </w:r>
      <w:r w:rsidRPr="008701AA">
        <w:rPr>
          <w:rFonts w:ascii="Calibri" w:hAnsi="Calibri" w:cs="Calibri"/>
          <w:sz w:val="22"/>
          <w:szCs w:val="22"/>
        </w:rPr>
        <w:t xml:space="preserve"> assess the potential and actual impact of policies and procedures</w:t>
      </w:r>
    </w:p>
    <w:p w14:paraId="6A805816" w14:textId="77777777" w:rsidR="008701AA" w:rsidRPr="008701AA" w:rsidRDefault="00A50445" w:rsidP="00C80763">
      <w:pPr>
        <w:rPr>
          <w:rFonts w:ascii="Calibri" w:hAnsi="Calibri" w:cs="Calibri"/>
          <w:sz w:val="22"/>
          <w:szCs w:val="22"/>
        </w:rPr>
      </w:pPr>
      <w:r w:rsidRPr="008701AA">
        <w:rPr>
          <w:rFonts w:ascii="Calibri" w:hAnsi="Calibri" w:cs="Calibri"/>
          <w:sz w:val="22"/>
          <w:szCs w:val="22"/>
        </w:rPr>
        <w:t xml:space="preserve"> </w:t>
      </w:r>
      <w:r w:rsidRPr="008701AA">
        <w:rPr>
          <w:rFonts w:ascii="Calibri" w:hAnsi="Calibri" w:cs="Calibri"/>
          <w:sz w:val="22"/>
          <w:szCs w:val="22"/>
        </w:rPr>
        <w:sym w:font="Symbol" w:char="F0B7"/>
      </w:r>
      <w:r w:rsidRPr="008701AA">
        <w:rPr>
          <w:rFonts w:ascii="Calibri" w:hAnsi="Calibri" w:cs="Calibri"/>
          <w:sz w:val="22"/>
          <w:szCs w:val="22"/>
        </w:rPr>
        <w:t xml:space="preserve"> decide where positive action may be appropriate</w:t>
      </w:r>
    </w:p>
    <w:p w14:paraId="5EB5357F" w14:textId="77777777" w:rsidR="008701AA" w:rsidRPr="008701AA" w:rsidRDefault="00A50445" w:rsidP="00C80763">
      <w:pPr>
        <w:rPr>
          <w:rFonts w:ascii="Calibri" w:hAnsi="Calibri" w:cs="Calibri"/>
          <w:sz w:val="22"/>
          <w:szCs w:val="22"/>
        </w:rPr>
      </w:pPr>
      <w:r w:rsidRPr="008701AA">
        <w:rPr>
          <w:rFonts w:ascii="Calibri" w:hAnsi="Calibri" w:cs="Calibri"/>
          <w:sz w:val="22"/>
          <w:szCs w:val="22"/>
        </w:rPr>
        <w:t xml:space="preserve"> </w:t>
      </w:r>
      <w:r w:rsidRPr="008701AA">
        <w:rPr>
          <w:rFonts w:ascii="Calibri" w:hAnsi="Calibri" w:cs="Calibri"/>
          <w:sz w:val="22"/>
          <w:szCs w:val="22"/>
        </w:rPr>
        <w:sym w:font="Symbol" w:char="F0B7"/>
      </w:r>
      <w:r w:rsidRPr="008701AA">
        <w:rPr>
          <w:rFonts w:ascii="Calibri" w:hAnsi="Calibri" w:cs="Calibri"/>
          <w:sz w:val="22"/>
          <w:szCs w:val="22"/>
        </w:rPr>
        <w:t xml:space="preserve"> identify priorities, set equality objectives and update our accessibility plan</w:t>
      </w:r>
    </w:p>
    <w:p w14:paraId="33E9B69C" w14:textId="77777777" w:rsidR="008701AA" w:rsidRPr="008701AA" w:rsidRDefault="00A50445" w:rsidP="00C80763">
      <w:pPr>
        <w:rPr>
          <w:rFonts w:ascii="Calibri" w:hAnsi="Calibri" w:cs="Calibri"/>
          <w:sz w:val="22"/>
          <w:szCs w:val="22"/>
        </w:rPr>
      </w:pPr>
      <w:r w:rsidRPr="008701AA">
        <w:rPr>
          <w:rFonts w:ascii="Calibri" w:hAnsi="Calibri" w:cs="Calibri"/>
          <w:sz w:val="22"/>
          <w:szCs w:val="22"/>
        </w:rPr>
        <w:t xml:space="preserve"> </w:t>
      </w:r>
      <w:r w:rsidRPr="008701AA">
        <w:rPr>
          <w:rFonts w:ascii="Calibri" w:hAnsi="Calibri" w:cs="Calibri"/>
          <w:sz w:val="22"/>
          <w:szCs w:val="22"/>
        </w:rPr>
        <w:sym w:font="Symbol" w:char="F0B7"/>
      </w:r>
      <w:r w:rsidRPr="008701AA">
        <w:rPr>
          <w:rFonts w:ascii="Calibri" w:hAnsi="Calibri" w:cs="Calibri"/>
          <w:sz w:val="22"/>
          <w:szCs w:val="22"/>
        </w:rPr>
        <w:t xml:space="preserve"> monitor progress towards meeting these objectives and implementing our accessibility plan </w:t>
      </w:r>
    </w:p>
    <w:p w14:paraId="6D032AF2" w14:textId="77777777" w:rsidR="008701AA" w:rsidRPr="008701AA" w:rsidRDefault="00A50445" w:rsidP="00C80763">
      <w:pPr>
        <w:rPr>
          <w:rFonts w:ascii="Calibri" w:hAnsi="Calibri" w:cs="Calibri"/>
          <w:sz w:val="22"/>
          <w:szCs w:val="22"/>
        </w:rPr>
      </w:pPr>
      <w:r w:rsidRPr="008701AA">
        <w:rPr>
          <w:rFonts w:ascii="Calibri" w:hAnsi="Calibri" w:cs="Calibri"/>
          <w:sz w:val="22"/>
          <w:szCs w:val="22"/>
        </w:rPr>
        <w:sym w:font="Symbol" w:char="F0B7"/>
      </w:r>
      <w:r w:rsidRPr="008701AA">
        <w:rPr>
          <w:rFonts w:ascii="Calibri" w:hAnsi="Calibri" w:cs="Calibri"/>
          <w:sz w:val="22"/>
          <w:szCs w:val="22"/>
        </w:rPr>
        <w:t xml:space="preserve"> inform future action. </w:t>
      </w:r>
    </w:p>
    <w:p w14:paraId="0B908C7C" w14:textId="77777777" w:rsidR="008701AA" w:rsidRPr="008701AA" w:rsidRDefault="00A50445" w:rsidP="00C80763">
      <w:pPr>
        <w:rPr>
          <w:rFonts w:ascii="Calibri" w:hAnsi="Calibri" w:cs="Calibri"/>
          <w:sz w:val="22"/>
          <w:szCs w:val="22"/>
        </w:rPr>
      </w:pPr>
      <w:r w:rsidRPr="008701AA">
        <w:rPr>
          <w:rFonts w:ascii="Calibri" w:hAnsi="Calibri" w:cs="Calibri"/>
          <w:sz w:val="22"/>
          <w:szCs w:val="22"/>
        </w:rPr>
        <w:t>We will ensure that the information we gather will be used to promote equality by</w:t>
      </w:r>
    </w:p>
    <w:p w14:paraId="5ABD1234" w14:textId="77777777" w:rsidR="008701AA" w:rsidRPr="008701AA" w:rsidRDefault="00A50445" w:rsidP="00C80763">
      <w:pPr>
        <w:rPr>
          <w:rFonts w:ascii="Calibri" w:hAnsi="Calibri" w:cs="Calibri"/>
          <w:sz w:val="22"/>
          <w:szCs w:val="22"/>
        </w:rPr>
      </w:pPr>
      <w:r w:rsidRPr="008701AA">
        <w:rPr>
          <w:rFonts w:ascii="Calibri" w:hAnsi="Calibri" w:cs="Calibri"/>
          <w:sz w:val="22"/>
          <w:szCs w:val="22"/>
        </w:rPr>
        <w:t xml:space="preserve"> </w:t>
      </w:r>
      <w:r w:rsidRPr="008701AA">
        <w:rPr>
          <w:rFonts w:ascii="Calibri" w:hAnsi="Calibri" w:cs="Calibri"/>
          <w:sz w:val="22"/>
          <w:szCs w:val="22"/>
        </w:rPr>
        <w:sym w:font="Symbol" w:char="F0B7"/>
      </w:r>
      <w:r w:rsidRPr="008701AA">
        <w:rPr>
          <w:rFonts w:ascii="Calibri" w:hAnsi="Calibri" w:cs="Calibri"/>
          <w:sz w:val="22"/>
          <w:szCs w:val="22"/>
        </w:rPr>
        <w:t xml:space="preserve"> Sharing findings with the governing body with a due regard for confidentiality and relevance, and with parents, pupils and the Local Authority as appropriate</w:t>
      </w:r>
    </w:p>
    <w:p w14:paraId="2C3D9458" w14:textId="436A293E" w:rsidR="00A50445" w:rsidRPr="008701AA" w:rsidRDefault="00A50445" w:rsidP="00C80763">
      <w:pPr>
        <w:rPr>
          <w:rFonts w:ascii="Calibri" w:hAnsi="Calibri" w:cs="Calibri"/>
          <w:sz w:val="22"/>
          <w:szCs w:val="22"/>
        </w:rPr>
      </w:pPr>
      <w:r w:rsidRPr="008701AA">
        <w:rPr>
          <w:rFonts w:ascii="Calibri" w:hAnsi="Calibri" w:cs="Calibri"/>
          <w:sz w:val="22"/>
          <w:szCs w:val="22"/>
        </w:rPr>
        <w:t xml:space="preserve"> </w:t>
      </w:r>
      <w:r w:rsidRPr="008701AA">
        <w:rPr>
          <w:rFonts w:ascii="Calibri" w:hAnsi="Calibri" w:cs="Calibri"/>
          <w:sz w:val="22"/>
          <w:szCs w:val="22"/>
        </w:rPr>
        <w:sym w:font="Symbol" w:char="F0B7"/>
      </w:r>
      <w:r w:rsidRPr="008701AA">
        <w:rPr>
          <w:rFonts w:ascii="Calibri" w:hAnsi="Calibri" w:cs="Calibri"/>
          <w:sz w:val="22"/>
          <w:szCs w:val="22"/>
        </w:rPr>
        <w:t xml:space="preserve"> Rigorously evaluating performance management and CPD opportunities to ensure all staff have equal opportunities to develop</w:t>
      </w:r>
    </w:p>
    <w:p w14:paraId="44798071" w14:textId="0441497E" w:rsidR="00A50445" w:rsidRPr="008701AA" w:rsidRDefault="00A50445" w:rsidP="008701AA">
      <w:pPr>
        <w:rPr>
          <w:rFonts w:ascii="Calibri" w:hAnsi="Calibri" w:cs="Calibri"/>
        </w:rPr>
      </w:pPr>
    </w:p>
    <w:p w14:paraId="2C708CD6" w14:textId="0456E35A" w:rsidR="00A50445" w:rsidRPr="008701AA" w:rsidRDefault="00C80763" w:rsidP="008701AA">
      <w:pPr>
        <w:rPr>
          <w:rFonts w:ascii="Calibri" w:hAnsi="Calibri" w:cs="Calibri"/>
        </w:rPr>
      </w:pPr>
      <w:r w:rsidRPr="008701AA">
        <w:rPr>
          <w:rStyle w:val="Emphasis"/>
          <w:rFonts w:ascii="Calibri" w:hAnsi="Calibri" w:cs="Calibri"/>
          <w:i w:val="0"/>
          <w:iCs w:val="0"/>
          <w:color w:val="424242"/>
          <w:sz w:val="22"/>
          <w:szCs w:val="22"/>
          <w:shd w:val="clear" w:color="auto" w:fill="FAFAFA"/>
        </w:rPr>
        <w:t xml:space="preserve">At Elmwood Infant School and </w:t>
      </w:r>
      <w:proofErr w:type="gramStart"/>
      <w:r w:rsidRPr="008701AA">
        <w:rPr>
          <w:rStyle w:val="Emphasis"/>
          <w:rFonts w:ascii="Calibri" w:hAnsi="Calibri" w:cs="Calibri"/>
          <w:i w:val="0"/>
          <w:iCs w:val="0"/>
          <w:color w:val="424242"/>
          <w:sz w:val="22"/>
          <w:szCs w:val="22"/>
          <w:shd w:val="clear" w:color="auto" w:fill="FAFAFA"/>
        </w:rPr>
        <w:t>Nursery</w:t>
      </w:r>
      <w:proofErr w:type="gramEnd"/>
      <w:r w:rsidRPr="008701AA">
        <w:rPr>
          <w:rStyle w:val="Emphasis"/>
          <w:rFonts w:ascii="Calibri" w:hAnsi="Calibri" w:cs="Calibri"/>
          <w:i w:val="0"/>
          <w:iCs w:val="0"/>
          <w:color w:val="424242"/>
          <w:sz w:val="22"/>
          <w:szCs w:val="22"/>
          <w:shd w:val="clear" w:color="auto" w:fill="FAFAFA"/>
        </w:rPr>
        <w:t xml:space="preserve"> we are committed to promoting equality, celebrating diversity, and fostering an inclusive environment where every child feels valued, respected, and empowered to achieve their full potential. We believe that by working together—staff, families, and the wider community—we can nurture a culture of fairness, kindness, and opportunity for all.</w:t>
      </w:r>
    </w:p>
    <w:sectPr w:rsidR="00A50445" w:rsidRPr="008701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F2C72"/>
    <w:multiLevelType w:val="multilevel"/>
    <w:tmpl w:val="ACCE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793631"/>
    <w:multiLevelType w:val="multilevel"/>
    <w:tmpl w:val="53A2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384423"/>
    <w:multiLevelType w:val="multilevel"/>
    <w:tmpl w:val="75CE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BF5"/>
    <w:rsid w:val="001D46E2"/>
    <w:rsid w:val="003C3118"/>
    <w:rsid w:val="00636928"/>
    <w:rsid w:val="008701AA"/>
    <w:rsid w:val="008A3637"/>
    <w:rsid w:val="00A50445"/>
    <w:rsid w:val="00BF53A4"/>
    <w:rsid w:val="00C80763"/>
    <w:rsid w:val="00DA5BF5"/>
    <w:rsid w:val="00FD6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587A"/>
  <w15:chartTrackingRefBased/>
  <w15:docId w15:val="{571891B1-6904-447F-951B-299888DB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445"/>
    <w:pPr>
      <w:keepNext/>
      <w:keepLines/>
      <w:spacing w:before="240" w:after="0" w:line="276" w:lineRule="auto"/>
      <w:outlineLvl w:val="0"/>
    </w:pPr>
    <w:rPr>
      <w:rFonts w:asciiTheme="majorHAnsi" w:eastAsiaTheme="majorEastAsia" w:hAnsiTheme="majorHAnsi" w:cstheme="majorBidi"/>
      <w:color w:val="0F4761" w:themeColor="accent1" w:themeShade="BF"/>
      <w:kern w:val="0"/>
      <w:sz w:val="32"/>
      <w:szCs w:val="32"/>
      <w14:ligatures w14:val="none"/>
    </w:rPr>
  </w:style>
  <w:style w:type="paragraph" w:styleId="Heading3">
    <w:name w:val="heading 3"/>
    <w:basedOn w:val="Normal"/>
    <w:link w:val="Heading3Char"/>
    <w:uiPriority w:val="9"/>
    <w:qFormat/>
    <w:rsid w:val="00DA5BF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A5BF5"/>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DA5BF5"/>
    <w:rPr>
      <w:b/>
      <w:bCs/>
    </w:rPr>
  </w:style>
  <w:style w:type="paragraph" w:styleId="NormalWeb">
    <w:name w:val="Normal (Web)"/>
    <w:basedOn w:val="Normal"/>
    <w:uiPriority w:val="99"/>
    <w:semiHidden/>
    <w:unhideWhenUsed/>
    <w:rsid w:val="00DA5BF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Heading1Char">
    <w:name w:val="Heading 1 Char"/>
    <w:basedOn w:val="DefaultParagraphFont"/>
    <w:link w:val="Heading1"/>
    <w:uiPriority w:val="9"/>
    <w:rsid w:val="00A50445"/>
    <w:rPr>
      <w:rFonts w:asciiTheme="majorHAnsi" w:eastAsiaTheme="majorEastAsia" w:hAnsiTheme="majorHAnsi" w:cstheme="majorBidi"/>
      <w:color w:val="0F4761" w:themeColor="accent1" w:themeShade="BF"/>
      <w:kern w:val="0"/>
      <w:sz w:val="32"/>
      <w:szCs w:val="32"/>
      <w14:ligatures w14:val="none"/>
    </w:rPr>
  </w:style>
  <w:style w:type="character" w:styleId="Emphasis">
    <w:name w:val="Emphasis"/>
    <w:basedOn w:val="DefaultParagraphFont"/>
    <w:uiPriority w:val="20"/>
    <w:qFormat/>
    <w:rsid w:val="00C807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1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Taryn McLelland</dc:creator>
  <cp:keywords/>
  <dc:description/>
  <cp:lastModifiedBy>Aisha Samuels</cp:lastModifiedBy>
  <cp:revision>2</cp:revision>
  <dcterms:created xsi:type="dcterms:W3CDTF">2025-11-19T15:51:00Z</dcterms:created>
  <dcterms:modified xsi:type="dcterms:W3CDTF">2025-11-19T15:51:00Z</dcterms:modified>
</cp:coreProperties>
</file>